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34DA8" w14:textId="48C19DE7" w:rsidR="00D14C37" w:rsidRDefault="004457E6" w:rsidP="0070734F">
      <w:pPr>
        <w:rPr>
          <w:rFonts w:ascii="Times New Roman" w:hAnsi="Times New Roman" w:cs="Times New Roman"/>
          <w:b/>
        </w:rPr>
      </w:pPr>
      <w:bookmarkStart w:id="0" w:name="_GoBack"/>
      <w:r w:rsidRPr="0070734F">
        <w:rPr>
          <w:rFonts w:ascii="Times New Roman" w:hAnsi="Times New Roman" w:cs="Times New Roman"/>
          <w:iCs/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 wp14:anchorId="681F74A4" wp14:editId="56DB60DA">
            <wp:simplePos x="0" y="0"/>
            <wp:positionH relativeFrom="column">
              <wp:posOffset>1485900</wp:posOffset>
            </wp:positionH>
            <wp:positionV relativeFrom="paragraph">
              <wp:posOffset>-335280</wp:posOffset>
            </wp:positionV>
            <wp:extent cx="1280160" cy="422275"/>
            <wp:effectExtent l="0" t="0" r="0" b="9525"/>
            <wp:wrapThrough wrapText="bothSides">
              <wp:wrapPolygon edited="0">
                <wp:start x="0" y="0"/>
                <wp:lineTo x="0" y="20788"/>
                <wp:lineTo x="21000" y="20788"/>
                <wp:lineTo x="21000" y="0"/>
                <wp:lineTo x="0" y="0"/>
              </wp:wrapPolygon>
            </wp:wrapThrough>
            <wp:docPr id="6" name="Picture 6" descr="Macintosh HD:private:var:folders:42:v2jk5xfj5rqbw4jg8nvnwqxm0000gn:T:TemporaryItems: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private:var:folders:42:v2jk5xfj5rqbw4jg8nvnwqxm0000gn:T:TemporaryItems: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734F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11B6900C" wp14:editId="0D74D9FC">
            <wp:simplePos x="0" y="0"/>
            <wp:positionH relativeFrom="column">
              <wp:posOffset>0</wp:posOffset>
            </wp:positionH>
            <wp:positionV relativeFrom="paragraph">
              <wp:posOffset>-335280</wp:posOffset>
            </wp:positionV>
            <wp:extent cx="1202690" cy="438785"/>
            <wp:effectExtent l="0" t="0" r="0" b="0"/>
            <wp:wrapThrough wrapText="bothSides">
              <wp:wrapPolygon edited="0">
                <wp:start x="0" y="0"/>
                <wp:lineTo x="0" y="20006"/>
                <wp:lineTo x="20984" y="20006"/>
                <wp:lineTo x="20984" y="0"/>
                <wp:lineTo x="0" y="0"/>
              </wp:wrapPolygon>
            </wp:wrapThrough>
            <wp:docPr id="1" name="Picture 1" descr="EHA stack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HA stack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734F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375F5180" wp14:editId="39B26FB9">
            <wp:simplePos x="0" y="0"/>
            <wp:positionH relativeFrom="column">
              <wp:posOffset>3086100</wp:posOffset>
            </wp:positionH>
            <wp:positionV relativeFrom="paragraph">
              <wp:posOffset>-335280</wp:posOffset>
            </wp:positionV>
            <wp:extent cx="1227455" cy="457200"/>
            <wp:effectExtent l="0" t="0" r="0" b="0"/>
            <wp:wrapThrough wrapText="bothSides">
              <wp:wrapPolygon edited="0">
                <wp:start x="0" y="0"/>
                <wp:lineTo x="0" y="20400"/>
                <wp:lineTo x="21008" y="20400"/>
                <wp:lineTo x="21008" y="0"/>
                <wp:lineTo x="0" y="0"/>
              </wp:wrapPolygon>
            </wp:wrapThrough>
            <wp:docPr id="2" name="Picture 2" descr="CBD_logo_CMYK_green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BD_logo_CMYK_green [Converted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734F">
        <w:rPr>
          <w:rFonts w:ascii="Times New Roman" w:hAnsi="Times New Roman" w:cs="Times New Roman"/>
          <w:iCs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7E06627B" wp14:editId="23F99AC0">
            <wp:simplePos x="0" y="0"/>
            <wp:positionH relativeFrom="column">
              <wp:posOffset>4457700</wp:posOffset>
            </wp:positionH>
            <wp:positionV relativeFrom="paragraph">
              <wp:posOffset>-449580</wp:posOffset>
            </wp:positionV>
            <wp:extent cx="914400" cy="723900"/>
            <wp:effectExtent l="0" t="0" r="0" b="0"/>
            <wp:wrapThrough wrapText="bothSides">
              <wp:wrapPolygon edited="0">
                <wp:start x="4200" y="758"/>
                <wp:lineTo x="2400" y="6063"/>
                <wp:lineTo x="2400" y="10611"/>
                <wp:lineTo x="4800" y="14400"/>
                <wp:lineTo x="4800" y="20463"/>
                <wp:lineTo x="15600" y="20463"/>
                <wp:lineTo x="16800" y="18947"/>
                <wp:lineTo x="19200" y="13642"/>
                <wp:lineTo x="15000" y="6821"/>
                <wp:lineTo x="10200" y="758"/>
                <wp:lineTo x="4200" y="758"/>
              </wp:wrapPolygon>
            </wp:wrapThrough>
            <wp:docPr id="3" name="Picture 3" descr="Macintosh HD:private:var:folders:42:v2jk5xfj5rqbw4jg8nvnwqxm0000gn:T:TemporaryItems:logo_ecd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private:var:folders:42:v2jk5xfj5rqbw4jg8nvnwqxm0000gn:T:TemporaryItems:logo_ecd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76783D07" w14:textId="77777777" w:rsidR="00EE44BB" w:rsidRDefault="00EE44BB" w:rsidP="0070734F">
      <w:pPr>
        <w:rPr>
          <w:rFonts w:ascii="Times New Roman" w:hAnsi="Times New Roman" w:cs="Times New Roman"/>
          <w:b/>
        </w:rPr>
      </w:pPr>
    </w:p>
    <w:p w14:paraId="7B2F6D3D" w14:textId="317C6BB9" w:rsidR="002855E2" w:rsidRPr="00975496" w:rsidRDefault="00975496" w:rsidP="0070734F">
      <w:pPr>
        <w:rPr>
          <w:rFonts w:ascii="Times New Roman" w:hAnsi="Times New Roman" w:cs="Times New Roman"/>
          <w:b/>
        </w:rPr>
      </w:pPr>
      <w:r w:rsidRPr="00975496">
        <w:rPr>
          <w:rFonts w:ascii="Times New Roman" w:hAnsi="Times New Roman" w:cs="Times New Roman"/>
          <w:b/>
        </w:rPr>
        <w:t>Statement s</w:t>
      </w:r>
      <w:r w:rsidR="002855E2" w:rsidRPr="00975496">
        <w:rPr>
          <w:rFonts w:ascii="Times New Roman" w:hAnsi="Times New Roman" w:cs="Times New Roman"/>
          <w:b/>
        </w:rPr>
        <w:t xml:space="preserve">ubmitted on behalf of EcoHealth Alliance, </w:t>
      </w:r>
      <w:r w:rsidR="00E617BE" w:rsidRPr="00975496">
        <w:rPr>
          <w:rFonts w:ascii="Times New Roman" w:hAnsi="Times New Roman" w:cs="Times New Roman"/>
          <w:b/>
        </w:rPr>
        <w:t>UNISDR</w:t>
      </w:r>
      <w:r w:rsidR="009316B2">
        <w:rPr>
          <w:rFonts w:ascii="Times New Roman" w:hAnsi="Times New Roman" w:cs="Times New Roman"/>
          <w:b/>
        </w:rPr>
        <w:t xml:space="preserve">, </w:t>
      </w:r>
      <w:r w:rsidR="0039169D">
        <w:rPr>
          <w:rFonts w:ascii="Times New Roman" w:hAnsi="Times New Roman" w:cs="Times New Roman"/>
          <w:b/>
        </w:rPr>
        <w:t>UN Biodiversity Convention</w:t>
      </w:r>
      <w:r w:rsidR="00020EDB">
        <w:rPr>
          <w:rFonts w:ascii="Times New Roman" w:hAnsi="Times New Roman" w:cs="Times New Roman"/>
          <w:b/>
        </w:rPr>
        <w:t>, ECDC</w:t>
      </w:r>
      <w:r w:rsidRPr="00975496">
        <w:rPr>
          <w:rFonts w:ascii="Times New Roman" w:hAnsi="Times New Roman" w:cs="Times New Roman"/>
          <w:b/>
        </w:rPr>
        <w:t xml:space="preserve"> and several health partners </w:t>
      </w:r>
    </w:p>
    <w:p w14:paraId="657EC2FB" w14:textId="77777777" w:rsidR="002855E2" w:rsidRDefault="002855E2">
      <w:pPr>
        <w:rPr>
          <w:rFonts w:ascii="Times New Roman" w:hAnsi="Times New Roman" w:cs="Times New Roman"/>
        </w:rPr>
      </w:pPr>
    </w:p>
    <w:p w14:paraId="375B832C" w14:textId="3A4B8918" w:rsidR="00B77F37" w:rsidRPr="00532697" w:rsidRDefault="00616A71">
      <w:pPr>
        <w:rPr>
          <w:rFonts w:ascii="Times New Roman" w:hAnsi="Times New Roman" w:cs="Times New Roman"/>
        </w:rPr>
      </w:pPr>
      <w:r w:rsidRPr="00532697">
        <w:rPr>
          <w:rFonts w:ascii="Times New Roman" w:hAnsi="Times New Roman" w:cs="Times New Roman"/>
        </w:rPr>
        <w:t>Health disasters</w:t>
      </w:r>
      <w:r w:rsidR="00D87315">
        <w:rPr>
          <w:rFonts w:ascii="Times New Roman" w:hAnsi="Times New Roman" w:cs="Times New Roman"/>
        </w:rPr>
        <w:t xml:space="preserve"> from biological hazards</w:t>
      </w:r>
      <w:r w:rsidR="005E4A2E" w:rsidRPr="00532697">
        <w:rPr>
          <w:rFonts w:ascii="Times New Roman" w:hAnsi="Times New Roman" w:cs="Times New Roman"/>
        </w:rPr>
        <w:t xml:space="preserve"> </w:t>
      </w:r>
      <w:r w:rsidR="00AC538A" w:rsidRPr="00532697">
        <w:rPr>
          <w:rFonts w:ascii="Times New Roman" w:hAnsi="Times New Roman" w:cs="Times New Roman"/>
        </w:rPr>
        <w:t xml:space="preserve">threaten </w:t>
      </w:r>
      <w:r w:rsidR="00B43C5A" w:rsidRPr="00532697">
        <w:rPr>
          <w:rFonts w:ascii="Times New Roman" w:hAnsi="Times New Roman" w:cs="Times New Roman"/>
        </w:rPr>
        <w:t>lives</w:t>
      </w:r>
      <w:r w:rsidR="00770792" w:rsidRPr="00532697">
        <w:rPr>
          <w:rFonts w:ascii="Times New Roman" w:hAnsi="Times New Roman" w:cs="Times New Roman"/>
        </w:rPr>
        <w:t xml:space="preserve"> and economie</w:t>
      </w:r>
      <w:r w:rsidR="002C14CB" w:rsidRPr="00532697">
        <w:rPr>
          <w:rFonts w:ascii="Times New Roman" w:hAnsi="Times New Roman" w:cs="Times New Roman"/>
        </w:rPr>
        <w:t xml:space="preserve">s. </w:t>
      </w:r>
      <w:r w:rsidR="00731272">
        <w:rPr>
          <w:rFonts w:ascii="Times New Roman" w:hAnsi="Times New Roman" w:cs="Times New Roman"/>
        </w:rPr>
        <w:t>T</w:t>
      </w:r>
      <w:r w:rsidR="00876CD6">
        <w:rPr>
          <w:rFonts w:ascii="Times New Roman" w:hAnsi="Times New Roman" w:cs="Times New Roman"/>
        </w:rPr>
        <w:t xml:space="preserve">he </w:t>
      </w:r>
      <w:r w:rsidR="00EF0024" w:rsidRPr="00532697">
        <w:rPr>
          <w:rFonts w:ascii="Times New Roman" w:hAnsi="Times New Roman" w:cs="Times New Roman"/>
        </w:rPr>
        <w:t xml:space="preserve">devastating </w:t>
      </w:r>
      <w:r w:rsidR="00B11298" w:rsidRPr="00532697">
        <w:rPr>
          <w:rFonts w:ascii="Times New Roman" w:hAnsi="Times New Roman" w:cs="Times New Roman"/>
        </w:rPr>
        <w:t xml:space="preserve">Ebola </w:t>
      </w:r>
      <w:r w:rsidR="000E1106" w:rsidRPr="00532697">
        <w:rPr>
          <w:rFonts w:ascii="Times New Roman" w:hAnsi="Times New Roman" w:cs="Times New Roman"/>
        </w:rPr>
        <w:t>crisis in West Africa</w:t>
      </w:r>
      <w:r w:rsidR="00870165" w:rsidRPr="00532697">
        <w:rPr>
          <w:rFonts w:ascii="Times New Roman" w:hAnsi="Times New Roman" w:cs="Times New Roman"/>
        </w:rPr>
        <w:t xml:space="preserve"> </w:t>
      </w:r>
      <w:r w:rsidR="00DA2E2F">
        <w:rPr>
          <w:rFonts w:ascii="Times New Roman" w:hAnsi="Times New Roman" w:cs="Times New Roman"/>
        </w:rPr>
        <w:t>caused</w:t>
      </w:r>
      <w:r w:rsidR="00BC2540" w:rsidRPr="00532697">
        <w:rPr>
          <w:rFonts w:ascii="Times New Roman" w:hAnsi="Times New Roman" w:cs="Times New Roman"/>
        </w:rPr>
        <w:t xml:space="preserve"> over</w:t>
      </w:r>
      <w:r w:rsidR="00870165" w:rsidRPr="00532697">
        <w:rPr>
          <w:rFonts w:ascii="Times New Roman" w:hAnsi="Times New Roman" w:cs="Times New Roman"/>
        </w:rPr>
        <w:t xml:space="preserve"> 11,000 deaths</w:t>
      </w:r>
      <w:r w:rsidR="00EE210E" w:rsidRPr="00532697">
        <w:rPr>
          <w:rFonts w:ascii="Times New Roman" w:hAnsi="Times New Roman" w:cs="Times New Roman"/>
        </w:rPr>
        <w:t xml:space="preserve"> and widespread </w:t>
      </w:r>
      <w:r w:rsidR="0011014F" w:rsidRPr="00532697">
        <w:rPr>
          <w:rFonts w:ascii="Times New Roman" w:hAnsi="Times New Roman" w:cs="Times New Roman"/>
        </w:rPr>
        <w:t>socio-economic</w:t>
      </w:r>
      <w:r w:rsidR="00AE517F" w:rsidRPr="00532697">
        <w:rPr>
          <w:rFonts w:ascii="Times New Roman" w:hAnsi="Times New Roman" w:cs="Times New Roman"/>
        </w:rPr>
        <w:t xml:space="preserve"> impact</w:t>
      </w:r>
      <w:r w:rsidR="00A13DFE" w:rsidRPr="00532697">
        <w:rPr>
          <w:rFonts w:ascii="Times New Roman" w:hAnsi="Times New Roman" w:cs="Times New Roman"/>
        </w:rPr>
        <w:t xml:space="preserve">, </w:t>
      </w:r>
      <w:r w:rsidR="008F1C53" w:rsidRPr="00532697">
        <w:rPr>
          <w:rFonts w:ascii="Times New Roman" w:hAnsi="Times New Roman" w:cs="Times New Roman"/>
        </w:rPr>
        <w:t xml:space="preserve">with </w:t>
      </w:r>
      <w:r w:rsidR="00B11298" w:rsidRPr="00532697">
        <w:rPr>
          <w:rFonts w:ascii="Times New Roman" w:hAnsi="Times New Roman" w:cs="Times New Roman"/>
        </w:rPr>
        <w:t xml:space="preserve">combined 12% </w:t>
      </w:r>
      <w:r w:rsidR="004D277B">
        <w:rPr>
          <w:rFonts w:ascii="Times New Roman" w:hAnsi="Times New Roman" w:cs="Times New Roman"/>
        </w:rPr>
        <w:t xml:space="preserve">GDP </w:t>
      </w:r>
      <w:r w:rsidR="00A61E8F" w:rsidRPr="00532697">
        <w:rPr>
          <w:rFonts w:ascii="Times New Roman" w:hAnsi="Times New Roman" w:cs="Times New Roman"/>
        </w:rPr>
        <w:t xml:space="preserve">loss </w:t>
      </w:r>
      <w:r w:rsidR="00B11298" w:rsidRPr="00532697">
        <w:rPr>
          <w:rFonts w:ascii="Times New Roman" w:hAnsi="Times New Roman" w:cs="Times New Roman"/>
        </w:rPr>
        <w:t xml:space="preserve">for Guinea, Liberia and Sierra Leone. </w:t>
      </w:r>
      <w:r w:rsidR="00737B79">
        <w:rPr>
          <w:rFonts w:ascii="Times New Roman" w:hAnsi="Times New Roman" w:cs="Times New Roman"/>
        </w:rPr>
        <w:t>The World Bank estimates</w:t>
      </w:r>
      <w:r w:rsidR="0047387A">
        <w:rPr>
          <w:rFonts w:ascii="Times New Roman" w:hAnsi="Times New Roman" w:cs="Times New Roman"/>
        </w:rPr>
        <w:t xml:space="preserve"> </w:t>
      </w:r>
      <w:r w:rsidR="007C2F52" w:rsidRPr="00532697">
        <w:rPr>
          <w:rFonts w:ascii="Times New Roman" w:hAnsi="Times New Roman" w:cs="Times New Roman"/>
        </w:rPr>
        <w:t>a</w:t>
      </w:r>
      <w:r w:rsidR="00B77F37" w:rsidRPr="00532697">
        <w:rPr>
          <w:rFonts w:ascii="Times New Roman" w:hAnsi="Times New Roman" w:cs="Times New Roman"/>
        </w:rPr>
        <w:t xml:space="preserve"> severe </w:t>
      </w:r>
      <w:r w:rsidR="00621120">
        <w:rPr>
          <w:rFonts w:ascii="Times New Roman" w:hAnsi="Times New Roman" w:cs="Times New Roman"/>
        </w:rPr>
        <w:t>I</w:t>
      </w:r>
      <w:r w:rsidR="00B77F37" w:rsidRPr="00532697">
        <w:rPr>
          <w:rFonts w:ascii="Times New Roman" w:hAnsi="Times New Roman" w:cs="Times New Roman"/>
        </w:rPr>
        <w:t xml:space="preserve">nfluenza pandemic </w:t>
      </w:r>
      <w:r w:rsidR="000D0498" w:rsidRPr="00532697">
        <w:rPr>
          <w:rFonts w:ascii="Times New Roman" w:hAnsi="Times New Roman" w:cs="Times New Roman"/>
        </w:rPr>
        <w:t xml:space="preserve">may cost </w:t>
      </w:r>
      <w:r w:rsidR="00107AB2">
        <w:rPr>
          <w:rFonts w:ascii="Times New Roman" w:hAnsi="Times New Roman" w:cs="Times New Roman"/>
        </w:rPr>
        <w:t xml:space="preserve">US$3 trillion </w:t>
      </w:r>
      <w:r w:rsidR="0003774E" w:rsidRPr="00532697">
        <w:rPr>
          <w:rFonts w:ascii="Times New Roman" w:hAnsi="Times New Roman" w:cs="Times New Roman"/>
        </w:rPr>
        <w:t>global</w:t>
      </w:r>
      <w:r w:rsidR="009D0435">
        <w:rPr>
          <w:rFonts w:ascii="Times New Roman" w:hAnsi="Times New Roman" w:cs="Times New Roman"/>
        </w:rPr>
        <w:t>ly</w:t>
      </w:r>
      <w:r w:rsidR="0003774E" w:rsidRPr="00532697">
        <w:rPr>
          <w:rFonts w:ascii="Times New Roman" w:hAnsi="Times New Roman" w:cs="Times New Roman"/>
        </w:rPr>
        <w:t xml:space="preserve"> </w:t>
      </w:r>
      <w:r w:rsidR="002503A8">
        <w:rPr>
          <w:rFonts w:ascii="Times New Roman" w:hAnsi="Times New Roman" w:cs="Times New Roman"/>
        </w:rPr>
        <w:t xml:space="preserve">- but this amount could be greatly reduced with strong preparedness. </w:t>
      </w:r>
    </w:p>
    <w:p w14:paraId="49DF16F8" w14:textId="2061874C" w:rsidR="00186CC6" w:rsidRPr="00532697" w:rsidRDefault="000A29CC" w:rsidP="000A29CC">
      <w:pPr>
        <w:pStyle w:val="NormalWeb"/>
        <w:rPr>
          <w:rFonts w:ascii="Times New Roman" w:hAnsi="Times New Roman"/>
          <w:sz w:val="24"/>
          <w:szCs w:val="24"/>
        </w:rPr>
      </w:pPr>
      <w:r w:rsidRPr="00532697">
        <w:rPr>
          <w:rFonts w:ascii="Times New Roman" w:hAnsi="Times New Roman"/>
          <w:sz w:val="24"/>
          <w:szCs w:val="24"/>
        </w:rPr>
        <w:t xml:space="preserve">The prevailing </w:t>
      </w:r>
      <w:r w:rsidR="00067135" w:rsidRPr="00532697">
        <w:rPr>
          <w:rFonts w:ascii="Times New Roman" w:hAnsi="Times New Roman"/>
          <w:sz w:val="24"/>
          <w:szCs w:val="24"/>
        </w:rPr>
        <w:t>a</w:t>
      </w:r>
      <w:r w:rsidRPr="00532697">
        <w:rPr>
          <w:rFonts w:ascii="Times New Roman" w:hAnsi="Times New Roman"/>
          <w:sz w:val="24"/>
          <w:szCs w:val="24"/>
        </w:rPr>
        <w:t xml:space="preserve">pproach to health </w:t>
      </w:r>
      <w:r w:rsidR="00975496">
        <w:rPr>
          <w:rFonts w:ascii="Times New Roman" w:hAnsi="Times New Roman"/>
          <w:sz w:val="24"/>
          <w:szCs w:val="24"/>
        </w:rPr>
        <w:t>emergencies and disasters</w:t>
      </w:r>
      <w:r w:rsidRPr="00532697">
        <w:rPr>
          <w:rFonts w:ascii="Times New Roman" w:hAnsi="Times New Roman"/>
          <w:sz w:val="24"/>
          <w:szCs w:val="24"/>
        </w:rPr>
        <w:t xml:space="preserve"> is highly reactive, missing critical opportunities for prevention, ea</w:t>
      </w:r>
      <w:r w:rsidR="00975496">
        <w:rPr>
          <w:rFonts w:ascii="Times New Roman" w:hAnsi="Times New Roman"/>
          <w:sz w:val="24"/>
          <w:szCs w:val="24"/>
        </w:rPr>
        <w:t>rly warning and detection, and timely e</w:t>
      </w:r>
      <w:r w:rsidRPr="00532697">
        <w:rPr>
          <w:rFonts w:ascii="Times New Roman" w:hAnsi="Times New Roman"/>
          <w:sz w:val="24"/>
          <w:szCs w:val="24"/>
        </w:rPr>
        <w:t xml:space="preserve">ffective response. </w:t>
      </w:r>
      <w:r w:rsidR="00270006">
        <w:rPr>
          <w:rFonts w:ascii="Times New Roman" w:hAnsi="Times New Roman"/>
          <w:sz w:val="24"/>
          <w:szCs w:val="24"/>
        </w:rPr>
        <w:t>C</w:t>
      </w:r>
      <w:r w:rsidR="00CB7774">
        <w:rPr>
          <w:rFonts w:ascii="Times New Roman" w:hAnsi="Times New Roman"/>
          <w:sz w:val="24"/>
          <w:szCs w:val="24"/>
        </w:rPr>
        <w:t xml:space="preserve">onsequences </w:t>
      </w:r>
      <w:r w:rsidR="00236173">
        <w:rPr>
          <w:rFonts w:ascii="Times New Roman" w:hAnsi="Times New Roman"/>
          <w:sz w:val="24"/>
          <w:szCs w:val="24"/>
        </w:rPr>
        <w:t>include</w:t>
      </w:r>
      <w:r w:rsidRPr="00532697">
        <w:rPr>
          <w:rFonts w:ascii="Times New Roman" w:hAnsi="Times New Roman"/>
          <w:sz w:val="24"/>
          <w:szCs w:val="24"/>
        </w:rPr>
        <w:t xml:space="preserve"> preventable loss of life and productivity,</w:t>
      </w:r>
      <w:r w:rsidR="00236173">
        <w:rPr>
          <w:rFonts w:ascii="Times New Roman" w:hAnsi="Times New Roman"/>
          <w:sz w:val="24"/>
          <w:szCs w:val="24"/>
        </w:rPr>
        <w:t xml:space="preserve"> frequently</w:t>
      </w:r>
      <w:r w:rsidR="00DA0D45">
        <w:rPr>
          <w:rFonts w:ascii="Times New Roman" w:hAnsi="Times New Roman"/>
          <w:sz w:val="24"/>
          <w:szCs w:val="24"/>
        </w:rPr>
        <w:t xml:space="preserve"> with</w:t>
      </w:r>
      <w:r w:rsidRPr="00532697">
        <w:rPr>
          <w:rFonts w:ascii="Times New Roman" w:hAnsi="Times New Roman"/>
          <w:sz w:val="24"/>
          <w:szCs w:val="24"/>
        </w:rPr>
        <w:t xml:space="preserve"> wide-ranging financial impacts on </w:t>
      </w:r>
      <w:r w:rsidR="00270006">
        <w:rPr>
          <w:rFonts w:ascii="Times New Roman" w:hAnsi="Times New Roman"/>
          <w:sz w:val="24"/>
          <w:szCs w:val="24"/>
        </w:rPr>
        <w:t>several</w:t>
      </w:r>
      <w:r w:rsidRPr="00532697">
        <w:rPr>
          <w:rFonts w:ascii="Times New Roman" w:hAnsi="Times New Roman"/>
          <w:sz w:val="24"/>
          <w:szCs w:val="24"/>
        </w:rPr>
        <w:t xml:space="preserve"> </w:t>
      </w:r>
      <w:r w:rsidR="00236173">
        <w:rPr>
          <w:rFonts w:ascii="Times New Roman" w:hAnsi="Times New Roman"/>
          <w:sz w:val="24"/>
          <w:szCs w:val="24"/>
        </w:rPr>
        <w:t>sectors</w:t>
      </w:r>
      <w:r w:rsidRPr="00532697">
        <w:rPr>
          <w:rFonts w:ascii="Times New Roman" w:hAnsi="Times New Roman"/>
          <w:sz w:val="24"/>
          <w:szCs w:val="24"/>
        </w:rPr>
        <w:t xml:space="preserve">. </w:t>
      </w:r>
    </w:p>
    <w:p w14:paraId="3FD96E89" w14:textId="69BD81E8" w:rsidR="004042D3" w:rsidRPr="003E66EE" w:rsidRDefault="00E61028" w:rsidP="00EC13CB">
      <w:pPr>
        <w:pStyle w:val="NormalWeb"/>
        <w:rPr>
          <w:rFonts w:ascii="Times New Roman" w:hAnsi="Times New Roman"/>
          <w:sz w:val="24"/>
          <w:szCs w:val="24"/>
        </w:rPr>
      </w:pPr>
      <w:r w:rsidRPr="00532697">
        <w:rPr>
          <w:rFonts w:ascii="Times New Roman" w:hAnsi="Times New Roman"/>
          <w:sz w:val="24"/>
          <w:szCs w:val="24"/>
        </w:rPr>
        <w:t xml:space="preserve">The </w:t>
      </w:r>
      <w:r w:rsidR="00236173">
        <w:rPr>
          <w:rFonts w:ascii="Times New Roman" w:hAnsi="Times New Roman"/>
          <w:sz w:val="24"/>
          <w:szCs w:val="24"/>
        </w:rPr>
        <w:t xml:space="preserve">2016 </w:t>
      </w:r>
      <w:r w:rsidRPr="00532697">
        <w:rPr>
          <w:rFonts w:ascii="Times New Roman" w:hAnsi="Times New Roman"/>
          <w:sz w:val="24"/>
          <w:szCs w:val="24"/>
        </w:rPr>
        <w:t>Bangkok Principle</w:t>
      </w:r>
      <w:r w:rsidR="00073D94">
        <w:rPr>
          <w:rFonts w:ascii="Times New Roman" w:hAnsi="Times New Roman"/>
          <w:sz w:val="24"/>
          <w:szCs w:val="24"/>
        </w:rPr>
        <w:t xml:space="preserve">s for the implementation of </w:t>
      </w:r>
      <w:r w:rsidRPr="00532697">
        <w:rPr>
          <w:rFonts w:ascii="Times New Roman" w:hAnsi="Times New Roman"/>
          <w:sz w:val="24"/>
          <w:szCs w:val="24"/>
        </w:rPr>
        <w:t xml:space="preserve">health aspects of the Sendai Framework </w:t>
      </w:r>
      <w:r w:rsidR="00925DF9" w:rsidRPr="00532697">
        <w:rPr>
          <w:rFonts w:ascii="Times New Roman" w:hAnsi="Times New Roman"/>
          <w:sz w:val="24"/>
          <w:szCs w:val="24"/>
        </w:rPr>
        <w:t xml:space="preserve">offer key </w:t>
      </w:r>
      <w:r w:rsidR="000B7C13" w:rsidRPr="00532697">
        <w:rPr>
          <w:rFonts w:ascii="Times New Roman" w:hAnsi="Times New Roman"/>
          <w:sz w:val="24"/>
          <w:szCs w:val="24"/>
        </w:rPr>
        <w:t xml:space="preserve">actions </w:t>
      </w:r>
      <w:r w:rsidR="00CC2C86">
        <w:rPr>
          <w:rFonts w:ascii="Times New Roman" w:hAnsi="Times New Roman"/>
          <w:sz w:val="24"/>
          <w:szCs w:val="24"/>
        </w:rPr>
        <w:t>to be taken by countries and agencies</w:t>
      </w:r>
      <w:r w:rsidR="00775D3F" w:rsidRPr="00532697">
        <w:rPr>
          <w:rFonts w:ascii="Times New Roman" w:hAnsi="Times New Roman"/>
          <w:sz w:val="24"/>
          <w:szCs w:val="24"/>
        </w:rPr>
        <w:t xml:space="preserve"> </w:t>
      </w:r>
      <w:r w:rsidR="00F9251B" w:rsidRPr="00532697">
        <w:rPr>
          <w:rFonts w:ascii="Times New Roman" w:hAnsi="Times New Roman"/>
          <w:sz w:val="24"/>
          <w:szCs w:val="24"/>
        </w:rPr>
        <w:t xml:space="preserve">to </w:t>
      </w:r>
      <w:r w:rsidR="005000ED" w:rsidRPr="00532697">
        <w:rPr>
          <w:rFonts w:ascii="Times New Roman" w:hAnsi="Times New Roman"/>
          <w:sz w:val="24"/>
          <w:szCs w:val="24"/>
        </w:rPr>
        <w:t xml:space="preserve">optimize </w:t>
      </w:r>
      <w:r w:rsidR="00923A49" w:rsidRPr="00532697">
        <w:rPr>
          <w:rFonts w:ascii="Times New Roman" w:hAnsi="Times New Roman"/>
          <w:sz w:val="24"/>
          <w:szCs w:val="24"/>
        </w:rPr>
        <w:t>prevent</w:t>
      </w:r>
      <w:r w:rsidR="005000ED" w:rsidRPr="00532697">
        <w:rPr>
          <w:rFonts w:ascii="Times New Roman" w:hAnsi="Times New Roman"/>
          <w:sz w:val="24"/>
          <w:szCs w:val="24"/>
        </w:rPr>
        <w:t>ion</w:t>
      </w:r>
      <w:r w:rsidR="00923A49" w:rsidRPr="00532697">
        <w:rPr>
          <w:rFonts w:ascii="Times New Roman" w:hAnsi="Times New Roman"/>
          <w:sz w:val="24"/>
          <w:szCs w:val="24"/>
        </w:rPr>
        <w:t>, prepare</w:t>
      </w:r>
      <w:r w:rsidR="005000ED" w:rsidRPr="00532697">
        <w:rPr>
          <w:rFonts w:ascii="Times New Roman" w:hAnsi="Times New Roman"/>
          <w:sz w:val="24"/>
          <w:szCs w:val="24"/>
        </w:rPr>
        <w:t xml:space="preserve">dness, response </w:t>
      </w:r>
      <w:r w:rsidR="00923A49" w:rsidRPr="00532697">
        <w:rPr>
          <w:rFonts w:ascii="Times New Roman" w:hAnsi="Times New Roman"/>
          <w:sz w:val="24"/>
          <w:szCs w:val="24"/>
        </w:rPr>
        <w:t>and recover</w:t>
      </w:r>
      <w:r w:rsidR="00BB2380" w:rsidRPr="00532697">
        <w:rPr>
          <w:rFonts w:ascii="Times New Roman" w:hAnsi="Times New Roman"/>
          <w:sz w:val="24"/>
          <w:szCs w:val="24"/>
        </w:rPr>
        <w:t>y</w:t>
      </w:r>
      <w:r w:rsidR="00923A49" w:rsidRPr="00532697">
        <w:rPr>
          <w:rFonts w:ascii="Times New Roman" w:hAnsi="Times New Roman"/>
          <w:sz w:val="24"/>
          <w:szCs w:val="24"/>
        </w:rPr>
        <w:t xml:space="preserve"> from</w:t>
      </w:r>
      <w:r w:rsidR="00602949" w:rsidRPr="00532697">
        <w:rPr>
          <w:rFonts w:ascii="Times New Roman" w:hAnsi="Times New Roman"/>
          <w:sz w:val="24"/>
          <w:szCs w:val="24"/>
        </w:rPr>
        <w:t xml:space="preserve"> </w:t>
      </w:r>
      <w:r w:rsidR="00AA24A8" w:rsidRPr="00532697">
        <w:rPr>
          <w:rFonts w:ascii="Times New Roman" w:hAnsi="Times New Roman"/>
          <w:sz w:val="24"/>
          <w:szCs w:val="24"/>
        </w:rPr>
        <w:t xml:space="preserve">health </w:t>
      </w:r>
      <w:r w:rsidR="00CC2C86">
        <w:rPr>
          <w:rFonts w:ascii="Times New Roman" w:hAnsi="Times New Roman"/>
          <w:sz w:val="24"/>
          <w:szCs w:val="24"/>
        </w:rPr>
        <w:t xml:space="preserve">emergencies and </w:t>
      </w:r>
      <w:r w:rsidR="00975496">
        <w:rPr>
          <w:rFonts w:ascii="Times New Roman" w:hAnsi="Times New Roman"/>
          <w:sz w:val="24"/>
          <w:szCs w:val="24"/>
        </w:rPr>
        <w:t>tackle health impact</w:t>
      </w:r>
      <w:r w:rsidR="00270006">
        <w:rPr>
          <w:rFonts w:ascii="Times New Roman" w:hAnsi="Times New Roman"/>
          <w:sz w:val="24"/>
          <w:szCs w:val="24"/>
        </w:rPr>
        <w:t>s</w:t>
      </w:r>
      <w:r w:rsidR="00975496">
        <w:rPr>
          <w:rFonts w:ascii="Times New Roman" w:hAnsi="Times New Roman"/>
          <w:sz w:val="24"/>
          <w:szCs w:val="24"/>
        </w:rPr>
        <w:t xml:space="preserve"> of other disasters</w:t>
      </w:r>
      <w:r w:rsidR="00923CB0" w:rsidRPr="00532697">
        <w:rPr>
          <w:rFonts w:ascii="Times New Roman" w:hAnsi="Times New Roman"/>
          <w:sz w:val="24"/>
          <w:szCs w:val="24"/>
        </w:rPr>
        <w:t xml:space="preserve">. These </w:t>
      </w:r>
      <w:r w:rsidR="005332C4" w:rsidRPr="00532697">
        <w:rPr>
          <w:rFonts w:ascii="Times New Roman" w:hAnsi="Times New Roman"/>
          <w:sz w:val="24"/>
          <w:szCs w:val="24"/>
        </w:rPr>
        <w:t xml:space="preserve">require </w:t>
      </w:r>
      <w:r w:rsidR="00E35AA3" w:rsidRPr="00532697">
        <w:rPr>
          <w:rFonts w:ascii="Times New Roman" w:hAnsi="Times New Roman"/>
          <w:sz w:val="24"/>
          <w:szCs w:val="24"/>
        </w:rPr>
        <w:t>whole</w:t>
      </w:r>
      <w:r w:rsidR="00E21D9F">
        <w:rPr>
          <w:rFonts w:ascii="Times New Roman" w:hAnsi="Times New Roman"/>
          <w:sz w:val="24"/>
          <w:szCs w:val="24"/>
        </w:rPr>
        <w:t>-</w:t>
      </w:r>
      <w:r w:rsidR="0096405F" w:rsidRPr="00532697">
        <w:rPr>
          <w:rFonts w:ascii="Times New Roman" w:hAnsi="Times New Roman"/>
          <w:sz w:val="24"/>
          <w:szCs w:val="24"/>
        </w:rPr>
        <w:t>of</w:t>
      </w:r>
      <w:r w:rsidR="00E21D9F">
        <w:rPr>
          <w:rFonts w:ascii="Times New Roman" w:hAnsi="Times New Roman"/>
          <w:sz w:val="24"/>
          <w:szCs w:val="24"/>
        </w:rPr>
        <w:t>-</w:t>
      </w:r>
      <w:r w:rsidR="00F766AC" w:rsidRPr="00532697">
        <w:rPr>
          <w:rFonts w:ascii="Times New Roman" w:hAnsi="Times New Roman"/>
          <w:sz w:val="24"/>
          <w:szCs w:val="24"/>
        </w:rPr>
        <w:t xml:space="preserve">society participation to </w:t>
      </w:r>
      <w:r w:rsidR="002103FA" w:rsidRPr="00532697">
        <w:rPr>
          <w:rFonts w:ascii="Times New Roman" w:hAnsi="Times New Roman"/>
          <w:sz w:val="24"/>
          <w:szCs w:val="24"/>
        </w:rPr>
        <w:t>integrate risk-informed plannin</w:t>
      </w:r>
      <w:r w:rsidR="001374A0" w:rsidRPr="00532697">
        <w:rPr>
          <w:rFonts w:ascii="Times New Roman" w:hAnsi="Times New Roman"/>
          <w:sz w:val="24"/>
          <w:szCs w:val="24"/>
        </w:rPr>
        <w:t xml:space="preserve">g into the health sector and </w:t>
      </w:r>
      <w:r w:rsidR="00F43C5A">
        <w:rPr>
          <w:rFonts w:ascii="Times New Roman" w:hAnsi="Times New Roman"/>
          <w:sz w:val="24"/>
          <w:szCs w:val="24"/>
        </w:rPr>
        <w:t xml:space="preserve">promote </w:t>
      </w:r>
      <w:r w:rsidR="00137721">
        <w:rPr>
          <w:rFonts w:ascii="Times New Roman" w:hAnsi="Times New Roman"/>
          <w:sz w:val="24"/>
          <w:szCs w:val="24"/>
        </w:rPr>
        <w:t xml:space="preserve">health system </w:t>
      </w:r>
      <w:r w:rsidR="002103FA" w:rsidRPr="00532697">
        <w:rPr>
          <w:rFonts w:ascii="Times New Roman" w:hAnsi="Times New Roman"/>
          <w:sz w:val="24"/>
          <w:szCs w:val="24"/>
        </w:rPr>
        <w:t>resilience</w:t>
      </w:r>
      <w:r w:rsidR="0018515C" w:rsidRPr="00532697">
        <w:rPr>
          <w:rFonts w:ascii="Times New Roman" w:hAnsi="Times New Roman"/>
          <w:sz w:val="24"/>
          <w:szCs w:val="24"/>
        </w:rPr>
        <w:t>.</w:t>
      </w:r>
      <w:r w:rsidR="001374A0" w:rsidRPr="00532697">
        <w:rPr>
          <w:rFonts w:ascii="Times New Roman" w:hAnsi="Times New Roman"/>
          <w:sz w:val="24"/>
          <w:szCs w:val="24"/>
        </w:rPr>
        <w:t xml:space="preserve"> </w:t>
      </w:r>
      <w:r w:rsidR="00CC2C86">
        <w:rPr>
          <w:rFonts w:ascii="Times New Roman" w:hAnsi="Times New Roman"/>
          <w:sz w:val="24"/>
          <w:szCs w:val="24"/>
        </w:rPr>
        <w:t xml:space="preserve">The Bangkok principles include the following: </w:t>
      </w:r>
    </w:p>
    <w:p w14:paraId="64AE6668" w14:textId="430D5974" w:rsidR="00046A7E" w:rsidRPr="00532697" w:rsidRDefault="004042D3" w:rsidP="00046A7E">
      <w:pPr>
        <w:pStyle w:val="NormalWeb"/>
        <w:rPr>
          <w:rFonts w:ascii="Times New Roman" w:hAnsi="Times New Roman"/>
          <w:sz w:val="24"/>
          <w:szCs w:val="24"/>
        </w:rPr>
      </w:pPr>
      <w:r w:rsidRPr="00532697">
        <w:rPr>
          <w:rFonts w:ascii="Times New Roman" w:hAnsi="Times New Roman"/>
          <w:sz w:val="24"/>
          <w:szCs w:val="24"/>
        </w:rPr>
        <w:t>1) Promote systematic integration of health into national and sub-national</w:t>
      </w:r>
      <w:r w:rsidR="00046A7E" w:rsidRPr="00532697">
        <w:rPr>
          <w:rFonts w:ascii="Times New Roman" w:hAnsi="Times New Roman"/>
          <w:sz w:val="24"/>
          <w:szCs w:val="24"/>
        </w:rPr>
        <w:t xml:space="preserve"> </w:t>
      </w:r>
      <w:r w:rsidRPr="00532697">
        <w:rPr>
          <w:rFonts w:ascii="Times New Roman" w:hAnsi="Times New Roman"/>
          <w:sz w:val="24"/>
          <w:szCs w:val="24"/>
        </w:rPr>
        <w:t>disaster risk reduction policies and plans and the inclusion of emergency and disaster</w:t>
      </w:r>
      <w:r w:rsidR="00046A7E" w:rsidRPr="00532697">
        <w:rPr>
          <w:rFonts w:ascii="Times New Roman" w:hAnsi="Times New Roman"/>
          <w:sz w:val="24"/>
          <w:szCs w:val="24"/>
        </w:rPr>
        <w:t xml:space="preserve"> </w:t>
      </w:r>
      <w:r w:rsidR="0070734F">
        <w:rPr>
          <w:rFonts w:ascii="Times New Roman" w:hAnsi="Times New Roman"/>
          <w:sz w:val="24"/>
          <w:szCs w:val="24"/>
        </w:rPr>
        <w:t>risk management program</w:t>
      </w:r>
      <w:r w:rsidRPr="00532697">
        <w:rPr>
          <w:rFonts w:ascii="Times New Roman" w:hAnsi="Times New Roman"/>
          <w:sz w:val="24"/>
          <w:szCs w:val="24"/>
        </w:rPr>
        <w:t>s in national and sub-national health strategie</w:t>
      </w:r>
      <w:r w:rsidR="00046A7E" w:rsidRPr="00532697">
        <w:rPr>
          <w:rFonts w:ascii="Times New Roman" w:hAnsi="Times New Roman"/>
          <w:sz w:val="24"/>
          <w:szCs w:val="24"/>
        </w:rPr>
        <w:t>s</w:t>
      </w:r>
    </w:p>
    <w:p w14:paraId="2D92CD61" w14:textId="77777777" w:rsidR="00046A7E" w:rsidRPr="00532697" w:rsidRDefault="00046A7E" w:rsidP="00046A7E">
      <w:pPr>
        <w:pStyle w:val="NormalWeb"/>
        <w:rPr>
          <w:rFonts w:ascii="Times New Roman" w:hAnsi="Times New Roman"/>
          <w:sz w:val="24"/>
          <w:szCs w:val="24"/>
        </w:rPr>
      </w:pPr>
      <w:r w:rsidRPr="00532697">
        <w:rPr>
          <w:rFonts w:ascii="Times New Roman" w:hAnsi="Times New Roman"/>
          <w:sz w:val="24"/>
          <w:szCs w:val="24"/>
        </w:rPr>
        <w:t xml:space="preserve">2) </w:t>
      </w:r>
      <w:r w:rsidR="004042D3" w:rsidRPr="00532697">
        <w:rPr>
          <w:rFonts w:ascii="Times New Roman" w:hAnsi="Times New Roman"/>
          <w:sz w:val="24"/>
          <w:szCs w:val="24"/>
        </w:rPr>
        <w:t>Enhance cooperation between health authorities and other relevant</w:t>
      </w:r>
      <w:r w:rsidRPr="00532697">
        <w:rPr>
          <w:rFonts w:ascii="Times New Roman" w:hAnsi="Times New Roman"/>
          <w:sz w:val="24"/>
          <w:szCs w:val="24"/>
        </w:rPr>
        <w:t xml:space="preserve"> </w:t>
      </w:r>
      <w:r w:rsidR="004042D3" w:rsidRPr="00532697">
        <w:rPr>
          <w:rFonts w:ascii="Times New Roman" w:hAnsi="Times New Roman"/>
          <w:sz w:val="24"/>
          <w:szCs w:val="24"/>
        </w:rPr>
        <w:t>stakeholders to strengthen country capacity for disaster risk management for health,</w:t>
      </w:r>
      <w:r w:rsidRPr="00532697">
        <w:rPr>
          <w:rFonts w:ascii="Times New Roman" w:hAnsi="Times New Roman"/>
          <w:sz w:val="24"/>
          <w:szCs w:val="24"/>
        </w:rPr>
        <w:t xml:space="preserve"> </w:t>
      </w:r>
      <w:r w:rsidR="004042D3" w:rsidRPr="00532697">
        <w:rPr>
          <w:rFonts w:ascii="Times New Roman" w:hAnsi="Times New Roman"/>
          <w:sz w:val="24"/>
          <w:szCs w:val="24"/>
        </w:rPr>
        <w:t>the implementation of the International Health Regulations (2005) and building of</w:t>
      </w:r>
      <w:r w:rsidRPr="00532697">
        <w:rPr>
          <w:rFonts w:ascii="Times New Roman" w:hAnsi="Times New Roman"/>
          <w:sz w:val="24"/>
          <w:szCs w:val="24"/>
        </w:rPr>
        <w:t xml:space="preserve"> </w:t>
      </w:r>
      <w:r w:rsidR="004042D3" w:rsidRPr="00532697">
        <w:rPr>
          <w:rFonts w:ascii="Times New Roman" w:hAnsi="Times New Roman"/>
          <w:sz w:val="24"/>
          <w:szCs w:val="24"/>
        </w:rPr>
        <w:t>resilient health systems.</w:t>
      </w:r>
    </w:p>
    <w:p w14:paraId="3A0CEEB1" w14:textId="77777777" w:rsidR="00046A7E" w:rsidRPr="00532697" w:rsidRDefault="00046A7E" w:rsidP="00046A7E">
      <w:pPr>
        <w:pStyle w:val="NormalWeb"/>
        <w:rPr>
          <w:rFonts w:ascii="Times New Roman" w:hAnsi="Times New Roman"/>
          <w:sz w:val="24"/>
          <w:szCs w:val="24"/>
        </w:rPr>
      </w:pPr>
      <w:r w:rsidRPr="00532697">
        <w:rPr>
          <w:rFonts w:ascii="Times New Roman" w:hAnsi="Times New Roman"/>
          <w:sz w:val="24"/>
          <w:szCs w:val="24"/>
        </w:rPr>
        <w:t xml:space="preserve">3) </w:t>
      </w:r>
      <w:r w:rsidR="004042D3" w:rsidRPr="00532697">
        <w:rPr>
          <w:rFonts w:ascii="Times New Roman" w:hAnsi="Times New Roman"/>
          <w:sz w:val="24"/>
          <w:szCs w:val="24"/>
        </w:rPr>
        <w:t>Stimulate people-centered public and private investment in emergency and</w:t>
      </w:r>
      <w:r w:rsidRPr="00532697">
        <w:rPr>
          <w:rFonts w:ascii="Times New Roman" w:hAnsi="Times New Roman"/>
          <w:sz w:val="24"/>
          <w:szCs w:val="24"/>
        </w:rPr>
        <w:t xml:space="preserve"> </w:t>
      </w:r>
      <w:r w:rsidR="004042D3" w:rsidRPr="00532697">
        <w:rPr>
          <w:rFonts w:ascii="Times New Roman" w:hAnsi="Times New Roman"/>
          <w:sz w:val="24"/>
          <w:szCs w:val="24"/>
        </w:rPr>
        <w:t>disaster risk reduction, including in health facilities and infrastructure.</w:t>
      </w:r>
    </w:p>
    <w:p w14:paraId="013E5384" w14:textId="13CB44AA" w:rsidR="004042D3" w:rsidRPr="00532697" w:rsidRDefault="00046A7E" w:rsidP="00046A7E">
      <w:pPr>
        <w:pStyle w:val="NormalWeb"/>
        <w:rPr>
          <w:rFonts w:ascii="Times New Roman" w:hAnsi="Times New Roman"/>
          <w:sz w:val="24"/>
          <w:szCs w:val="24"/>
        </w:rPr>
      </w:pPr>
      <w:r w:rsidRPr="00532697">
        <w:rPr>
          <w:rFonts w:ascii="Times New Roman" w:hAnsi="Times New Roman"/>
          <w:sz w:val="24"/>
          <w:szCs w:val="24"/>
        </w:rPr>
        <w:t xml:space="preserve">4) </w:t>
      </w:r>
      <w:r w:rsidR="004042D3" w:rsidRPr="00532697">
        <w:rPr>
          <w:rFonts w:ascii="Times New Roman" w:hAnsi="Times New Roman"/>
          <w:sz w:val="24"/>
          <w:szCs w:val="24"/>
        </w:rPr>
        <w:t>Integrate disaster risk reduction into health education and training and</w:t>
      </w:r>
      <w:r w:rsidRPr="00532697">
        <w:rPr>
          <w:rFonts w:ascii="Times New Roman" w:hAnsi="Times New Roman"/>
          <w:sz w:val="24"/>
          <w:szCs w:val="24"/>
        </w:rPr>
        <w:t xml:space="preserve"> </w:t>
      </w:r>
      <w:r w:rsidR="004042D3" w:rsidRPr="00532697">
        <w:rPr>
          <w:rFonts w:ascii="Times New Roman" w:hAnsi="Times New Roman"/>
          <w:sz w:val="24"/>
          <w:szCs w:val="24"/>
        </w:rPr>
        <w:t>strengthen capacity building of health workers in disaster risk reduction.</w:t>
      </w:r>
    </w:p>
    <w:p w14:paraId="70F5C547" w14:textId="1B1583F3" w:rsidR="004042D3" w:rsidRPr="00532697" w:rsidRDefault="00046A7E" w:rsidP="004042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32697">
        <w:rPr>
          <w:rFonts w:ascii="Times New Roman" w:hAnsi="Times New Roman" w:cs="Times New Roman"/>
        </w:rPr>
        <w:t>5)</w:t>
      </w:r>
      <w:r w:rsidR="004042D3" w:rsidRPr="00532697">
        <w:rPr>
          <w:rFonts w:ascii="Times New Roman" w:hAnsi="Times New Roman" w:cs="Times New Roman"/>
        </w:rPr>
        <w:t xml:space="preserve"> Incorporate disaster-related mortality, morbidity and disability data into</w:t>
      </w:r>
      <w:r w:rsidRPr="00532697">
        <w:rPr>
          <w:rFonts w:ascii="Times New Roman" w:hAnsi="Times New Roman" w:cs="Times New Roman"/>
        </w:rPr>
        <w:t xml:space="preserve"> </w:t>
      </w:r>
      <w:r w:rsidR="004042D3" w:rsidRPr="00532697">
        <w:rPr>
          <w:rFonts w:ascii="Times New Roman" w:hAnsi="Times New Roman" w:cs="Times New Roman"/>
        </w:rPr>
        <w:t>multi-hazards early warning system, health core indicators and national risk</w:t>
      </w:r>
      <w:r w:rsidRPr="00532697">
        <w:rPr>
          <w:rFonts w:ascii="Times New Roman" w:hAnsi="Times New Roman" w:cs="Times New Roman"/>
        </w:rPr>
        <w:t xml:space="preserve"> </w:t>
      </w:r>
      <w:r w:rsidR="004042D3" w:rsidRPr="00532697">
        <w:rPr>
          <w:rFonts w:ascii="Times New Roman" w:hAnsi="Times New Roman" w:cs="Times New Roman"/>
        </w:rPr>
        <w:t>assessments</w:t>
      </w:r>
    </w:p>
    <w:p w14:paraId="68D59AB5" w14:textId="77777777" w:rsidR="00026590" w:rsidRPr="00532697" w:rsidRDefault="00026590" w:rsidP="004042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C0EBD5C" w14:textId="7B0E21AA" w:rsidR="004042D3" w:rsidRPr="00532697" w:rsidRDefault="00026590" w:rsidP="004042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32697">
        <w:rPr>
          <w:rFonts w:ascii="Times New Roman" w:hAnsi="Times New Roman" w:cs="Times New Roman"/>
        </w:rPr>
        <w:t>6)</w:t>
      </w:r>
      <w:r w:rsidR="004042D3" w:rsidRPr="00532697">
        <w:rPr>
          <w:rFonts w:ascii="Times New Roman" w:hAnsi="Times New Roman" w:cs="Times New Roman"/>
        </w:rPr>
        <w:t xml:space="preserve"> Advocate for, and support cross-sectoral, </w:t>
      </w:r>
      <w:proofErr w:type="spellStart"/>
      <w:r w:rsidR="004042D3" w:rsidRPr="00532697">
        <w:rPr>
          <w:rFonts w:ascii="Times New Roman" w:hAnsi="Times New Roman" w:cs="Times New Roman"/>
        </w:rPr>
        <w:t>transboundary</w:t>
      </w:r>
      <w:proofErr w:type="spellEnd"/>
      <w:r w:rsidR="004042D3" w:rsidRPr="00532697">
        <w:rPr>
          <w:rFonts w:ascii="Times New Roman" w:hAnsi="Times New Roman" w:cs="Times New Roman"/>
        </w:rPr>
        <w:t xml:space="preserve"> collaboration</w:t>
      </w:r>
      <w:r w:rsidRPr="00532697">
        <w:rPr>
          <w:rFonts w:ascii="Times New Roman" w:hAnsi="Times New Roman" w:cs="Times New Roman"/>
        </w:rPr>
        <w:t xml:space="preserve"> </w:t>
      </w:r>
      <w:r w:rsidR="004042D3" w:rsidRPr="00532697">
        <w:rPr>
          <w:rFonts w:ascii="Times New Roman" w:hAnsi="Times New Roman" w:cs="Times New Roman"/>
        </w:rPr>
        <w:t>including information sharing, and science and technology for all hazards, including</w:t>
      </w:r>
      <w:r w:rsidRPr="00532697">
        <w:rPr>
          <w:rFonts w:ascii="Times New Roman" w:hAnsi="Times New Roman" w:cs="Times New Roman"/>
        </w:rPr>
        <w:t xml:space="preserve"> </w:t>
      </w:r>
      <w:r w:rsidR="004042D3" w:rsidRPr="00532697">
        <w:rPr>
          <w:rFonts w:ascii="Times New Roman" w:hAnsi="Times New Roman" w:cs="Times New Roman"/>
        </w:rPr>
        <w:t>biological hazards.</w:t>
      </w:r>
    </w:p>
    <w:p w14:paraId="0669996F" w14:textId="77777777" w:rsidR="00026590" w:rsidRPr="00532697" w:rsidRDefault="00026590" w:rsidP="004042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24CCDE0" w14:textId="506BC790" w:rsidR="00F66855" w:rsidRDefault="00026590" w:rsidP="000265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32697">
        <w:rPr>
          <w:rFonts w:ascii="Times New Roman" w:hAnsi="Times New Roman" w:cs="Times New Roman"/>
        </w:rPr>
        <w:t>7)</w:t>
      </w:r>
      <w:r w:rsidR="004042D3" w:rsidRPr="00532697">
        <w:rPr>
          <w:rFonts w:ascii="Times New Roman" w:hAnsi="Times New Roman" w:cs="Times New Roman"/>
        </w:rPr>
        <w:t xml:space="preserve"> Promote coherence and further development of local and national policies</w:t>
      </w:r>
      <w:r w:rsidRPr="00532697">
        <w:rPr>
          <w:rFonts w:ascii="Times New Roman" w:hAnsi="Times New Roman" w:cs="Times New Roman"/>
        </w:rPr>
        <w:t xml:space="preserve"> </w:t>
      </w:r>
      <w:r w:rsidR="004042D3" w:rsidRPr="00532697">
        <w:rPr>
          <w:rFonts w:ascii="Times New Roman" w:hAnsi="Times New Roman" w:cs="Times New Roman"/>
        </w:rPr>
        <w:t>and strategies, legal frameworks, regulations, and institutional arrangements.</w:t>
      </w:r>
    </w:p>
    <w:p w14:paraId="29D1AC6B" w14:textId="77777777" w:rsidR="0070734F" w:rsidRDefault="002E1925" w:rsidP="00EC13CB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</w:t>
      </w:r>
      <w:r w:rsidRPr="003E66EE">
        <w:rPr>
          <w:rFonts w:ascii="Times New Roman" w:hAnsi="Times New Roman"/>
          <w:sz w:val="24"/>
          <w:szCs w:val="24"/>
        </w:rPr>
        <w:t xml:space="preserve">e urge countries </w:t>
      </w:r>
      <w:r>
        <w:rPr>
          <w:rFonts w:ascii="Times New Roman" w:hAnsi="Times New Roman"/>
          <w:sz w:val="24"/>
          <w:szCs w:val="24"/>
        </w:rPr>
        <w:t xml:space="preserve">and agencies </w:t>
      </w:r>
      <w:r w:rsidRPr="003E66EE"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z w:val="24"/>
          <w:szCs w:val="24"/>
        </w:rPr>
        <w:t>integrate</w:t>
      </w:r>
      <w:r w:rsidRPr="003E66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 w:rsidRPr="003E66EE">
        <w:rPr>
          <w:rFonts w:ascii="Times New Roman" w:hAnsi="Times New Roman"/>
          <w:sz w:val="24"/>
          <w:szCs w:val="24"/>
        </w:rPr>
        <w:t>Bangkok Principles</w:t>
      </w:r>
      <w:r>
        <w:rPr>
          <w:rFonts w:ascii="Times New Roman" w:hAnsi="Times New Roman"/>
          <w:sz w:val="24"/>
          <w:szCs w:val="24"/>
        </w:rPr>
        <w:t xml:space="preserve"> in their </w:t>
      </w:r>
      <w:r w:rsidRPr="003E66EE">
        <w:rPr>
          <w:rFonts w:ascii="Times New Roman" w:hAnsi="Times New Roman"/>
          <w:sz w:val="24"/>
          <w:szCs w:val="24"/>
        </w:rPr>
        <w:t>DRR national and local plans</w:t>
      </w:r>
      <w:r>
        <w:rPr>
          <w:rFonts w:ascii="Times New Roman" w:hAnsi="Times New Roman"/>
          <w:sz w:val="24"/>
          <w:szCs w:val="24"/>
        </w:rPr>
        <w:t xml:space="preserve"> to</w:t>
      </w:r>
      <w:r w:rsidR="00787C6C">
        <w:rPr>
          <w:rFonts w:ascii="Times New Roman" w:hAnsi="Times New Roman"/>
          <w:sz w:val="24"/>
          <w:szCs w:val="24"/>
        </w:rPr>
        <w:t>ward</w:t>
      </w:r>
      <w:r w:rsidR="00CB688D">
        <w:rPr>
          <w:rFonts w:ascii="Times New Roman" w:hAnsi="Times New Roman"/>
          <w:sz w:val="24"/>
          <w:szCs w:val="24"/>
        </w:rPr>
        <w:t xml:space="preserve"> achievement of</w:t>
      </w:r>
      <w:r w:rsidR="005F33B2">
        <w:rPr>
          <w:rFonts w:ascii="Times New Roman" w:hAnsi="Times New Roman"/>
          <w:sz w:val="24"/>
          <w:szCs w:val="24"/>
        </w:rPr>
        <w:t xml:space="preserve"> </w:t>
      </w:r>
      <w:r w:rsidR="004A06E6">
        <w:rPr>
          <w:rFonts w:ascii="Times New Roman" w:hAnsi="Times New Roman"/>
          <w:sz w:val="24"/>
          <w:szCs w:val="24"/>
        </w:rPr>
        <w:t>Sendai Framework Target (</w:t>
      </w:r>
      <w:r w:rsidR="0070734F">
        <w:rPr>
          <w:rFonts w:ascii="Times New Roman" w:hAnsi="Times New Roman"/>
          <w:sz w:val="24"/>
          <w:szCs w:val="24"/>
        </w:rPr>
        <w:t>E</w:t>
      </w:r>
      <w:r w:rsidR="004A06E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by 2020 and related global commitments. </w:t>
      </w:r>
      <w:r w:rsidR="00EC13CB" w:rsidRPr="00532697">
        <w:rPr>
          <w:rFonts w:ascii="Times New Roman" w:hAnsi="Times New Roman"/>
          <w:sz w:val="24"/>
          <w:szCs w:val="24"/>
        </w:rPr>
        <w:t>Lessons can be learned from past experience</w:t>
      </w:r>
      <w:r w:rsidR="00EC13CB">
        <w:rPr>
          <w:rFonts w:ascii="Times New Roman" w:hAnsi="Times New Roman"/>
          <w:sz w:val="24"/>
          <w:szCs w:val="24"/>
        </w:rPr>
        <w:t>s, such as HIV/AIDS, Ebola, Pandemic Influenza</w:t>
      </w:r>
      <w:r w:rsidR="00C00E6B">
        <w:rPr>
          <w:rFonts w:ascii="Times New Roman" w:hAnsi="Times New Roman"/>
          <w:sz w:val="24"/>
          <w:szCs w:val="24"/>
        </w:rPr>
        <w:t xml:space="preserve">, </w:t>
      </w:r>
      <w:r w:rsidR="00EC13CB">
        <w:rPr>
          <w:rFonts w:ascii="Times New Roman" w:hAnsi="Times New Roman"/>
          <w:sz w:val="24"/>
          <w:szCs w:val="24"/>
        </w:rPr>
        <w:t xml:space="preserve">and Zika, to </w:t>
      </w:r>
      <w:r w:rsidR="00EC13CB" w:rsidRPr="00532697">
        <w:rPr>
          <w:rFonts w:ascii="Times New Roman" w:hAnsi="Times New Roman"/>
          <w:sz w:val="24"/>
          <w:szCs w:val="24"/>
        </w:rPr>
        <w:t>build back better and reduce</w:t>
      </w:r>
      <w:r w:rsidR="00EC13CB">
        <w:rPr>
          <w:rFonts w:ascii="Times New Roman" w:hAnsi="Times New Roman"/>
          <w:sz w:val="24"/>
          <w:szCs w:val="24"/>
        </w:rPr>
        <w:t xml:space="preserve"> </w:t>
      </w:r>
      <w:r w:rsidR="00EC13CB" w:rsidRPr="00532697">
        <w:rPr>
          <w:rFonts w:ascii="Times New Roman" w:hAnsi="Times New Roman"/>
          <w:sz w:val="24"/>
          <w:szCs w:val="24"/>
        </w:rPr>
        <w:t xml:space="preserve">risk and impact of future health disasters. </w:t>
      </w:r>
    </w:p>
    <w:p w14:paraId="37B872C5" w14:textId="2F2B1334" w:rsidR="00F66855" w:rsidRDefault="00F66855" w:rsidP="00EC13CB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532697">
        <w:rPr>
          <w:rFonts w:ascii="Times New Roman" w:hAnsi="Times New Roman"/>
          <w:sz w:val="24"/>
          <w:szCs w:val="24"/>
        </w:rPr>
        <w:t>ngoing work include</w:t>
      </w:r>
      <w:r>
        <w:rPr>
          <w:rFonts w:ascii="Times New Roman" w:hAnsi="Times New Roman"/>
          <w:sz w:val="24"/>
          <w:szCs w:val="24"/>
        </w:rPr>
        <w:t>s</w:t>
      </w:r>
      <w:r w:rsidR="0023258F">
        <w:rPr>
          <w:rFonts w:ascii="Times New Roman" w:hAnsi="Times New Roman"/>
          <w:sz w:val="24"/>
          <w:szCs w:val="24"/>
        </w:rPr>
        <w:t xml:space="preserve"> the</w:t>
      </w:r>
      <w:r w:rsidRPr="00532697">
        <w:rPr>
          <w:rFonts w:ascii="Times New Roman" w:hAnsi="Times New Roman"/>
          <w:sz w:val="24"/>
          <w:szCs w:val="24"/>
        </w:rPr>
        <w:t xml:space="preserve"> project in </w:t>
      </w:r>
      <w:r>
        <w:rPr>
          <w:rFonts w:ascii="Times New Roman" w:hAnsi="Times New Roman"/>
          <w:sz w:val="24"/>
          <w:szCs w:val="24"/>
        </w:rPr>
        <w:t xml:space="preserve">Ebola affected countries in </w:t>
      </w:r>
      <w:r w:rsidRPr="00532697">
        <w:rPr>
          <w:rFonts w:ascii="Times New Roman" w:hAnsi="Times New Roman"/>
          <w:sz w:val="24"/>
          <w:szCs w:val="24"/>
        </w:rPr>
        <w:t xml:space="preserve">West Africa implemented jointly by WHO, UNDP and UNISDR to integrate health into DRR national platforms, </w:t>
      </w:r>
      <w:r w:rsidR="0070734F">
        <w:rPr>
          <w:rFonts w:ascii="Times New Roman" w:hAnsi="Times New Roman"/>
          <w:sz w:val="24"/>
          <w:szCs w:val="24"/>
        </w:rPr>
        <w:t xml:space="preserve">plans and integrate health data into </w:t>
      </w:r>
      <w:r w:rsidRPr="00532697">
        <w:rPr>
          <w:rFonts w:ascii="Times New Roman" w:hAnsi="Times New Roman"/>
          <w:sz w:val="24"/>
          <w:szCs w:val="24"/>
        </w:rPr>
        <w:t xml:space="preserve">disaster loss databases and risk profiling. </w:t>
      </w:r>
    </w:p>
    <w:p w14:paraId="3A17B1BB" w14:textId="262D932D" w:rsidR="00F66855" w:rsidRDefault="0070734F" w:rsidP="00F66855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More and more countries are taken this agenda forward. For example, </w:t>
      </w:r>
      <w:r w:rsidR="00F66855" w:rsidRPr="00532697">
        <w:rPr>
          <w:rFonts w:ascii="Times New Roman" w:hAnsi="Times New Roman"/>
          <w:sz w:val="24"/>
          <w:szCs w:val="24"/>
        </w:rPr>
        <w:t>Pakistan</w:t>
      </w:r>
      <w:r w:rsidR="00F66855">
        <w:rPr>
          <w:rFonts w:ascii="Times New Roman" w:hAnsi="Times New Roman"/>
          <w:sz w:val="24"/>
          <w:szCs w:val="24"/>
        </w:rPr>
        <w:t xml:space="preserve"> is developing </w:t>
      </w:r>
      <w:r w:rsidR="00F66855" w:rsidRPr="00532697">
        <w:rPr>
          <w:rFonts w:ascii="Times New Roman" w:hAnsi="Times New Roman"/>
          <w:sz w:val="24"/>
          <w:szCs w:val="24"/>
        </w:rPr>
        <w:t xml:space="preserve">a comprehensive action plan for </w:t>
      </w:r>
      <w:r w:rsidR="00F66855">
        <w:rPr>
          <w:rFonts w:ascii="Times New Roman" w:hAnsi="Times New Roman"/>
          <w:sz w:val="24"/>
          <w:szCs w:val="24"/>
        </w:rPr>
        <w:t xml:space="preserve">national and </w:t>
      </w:r>
      <w:r w:rsidR="00F66855" w:rsidRPr="00532697">
        <w:rPr>
          <w:rFonts w:ascii="Times New Roman" w:hAnsi="Times New Roman"/>
          <w:sz w:val="24"/>
          <w:szCs w:val="24"/>
        </w:rPr>
        <w:t xml:space="preserve">provincial-level implementation </w:t>
      </w:r>
      <w:r w:rsidR="00F66855">
        <w:rPr>
          <w:rFonts w:ascii="Times New Roman" w:hAnsi="Times New Roman"/>
          <w:sz w:val="24"/>
          <w:szCs w:val="24"/>
        </w:rPr>
        <w:t xml:space="preserve">of the Bangkok Principles targeting </w:t>
      </w:r>
      <w:r w:rsidR="00F66855" w:rsidRPr="00532697">
        <w:rPr>
          <w:rFonts w:ascii="Times New Roman" w:hAnsi="Times New Roman"/>
          <w:sz w:val="24"/>
          <w:szCs w:val="24"/>
        </w:rPr>
        <w:t xml:space="preserve">local health workers, facilities, school health programs, Emergency Response Centers, and appointment of DRR experts in the health directorate. </w:t>
      </w:r>
    </w:p>
    <w:p w14:paraId="3A0A1552" w14:textId="77777777" w:rsidR="00F66855" w:rsidRPr="00073787" w:rsidRDefault="00F66855" w:rsidP="00F668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Pr="00E8132F">
        <w:rPr>
          <w:rFonts w:ascii="Times New Roman" w:hAnsi="Times New Roman" w:cs="Times New Roman"/>
        </w:rPr>
        <w:t>human-animal-ecosystem interface</w:t>
      </w:r>
      <w:r>
        <w:rPr>
          <w:rFonts w:ascii="Times New Roman" w:hAnsi="Times New Roman" w:cs="Times New Roman"/>
        </w:rPr>
        <w:t xml:space="preserve"> is particularly relevant when considering drivers of infectious disease emergence and spread, including </w:t>
      </w:r>
      <w:r w:rsidRPr="006F7A14">
        <w:rPr>
          <w:rFonts w:ascii="Times New Roman" w:hAnsi="Times New Roman"/>
        </w:rPr>
        <w:t>changes in</w:t>
      </w:r>
      <w:r w:rsidRPr="006F7A14">
        <w:rPr>
          <w:rFonts w:ascii="Times New Roman" w:hAnsi="Times New Roman" w:cs="Times New Roman"/>
        </w:rPr>
        <w:t xml:space="preserve"> </w:t>
      </w:r>
      <w:proofErr w:type="spellStart"/>
      <w:r w:rsidRPr="006F7A14">
        <w:rPr>
          <w:rFonts w:ascii="Times New Roman" w:hAnsi="Times New Roman" w:cs="Times New Roman"/>
        </w:rPr>
        <w:t>landuse</w:t>
      </w:r>
      <w:proofErr w:type="spellEnd"/>
      <w:r w:rsidRPr="006F7A14">
        <w:rPr>
          <w:rFonts w:ascii="Times New Roman" w:hAnsi="Times New Roman" w:cs="Times New Roman"/>
        </w:rPr>
        <w:t xml:space="preserve">, food production practices, climate, human settlements, </w:t>
      </w:r>
      <w:r w:rsidRPr="006F7A14">
        <w:rPr>
          <w:rFonts w:ascii="Times New Roman" w:hAnsi="Times New Roman"/>
        </w:rPr>
        <w:t xml:space="preserve">and </w:t>
      </w:r>
      <w:r w:rsidRPr="006F7A14">
        <w:rPr>
          <w:rFonts w:ascii="Times New Roman" w:hAnsi="Times New Roman" w:cs="Times New Roman"/>
        </w:rPr>
        <w:t>trade and travel</w:t>
      </w:r>
      <w:r>
        <w:rPr>
          <w:rFonts w:ascii="Times New Roman" w:hAnsi="Times New Roman" w:cs="Times New Roman"/>
        </w:rPr>
        <w:t xml:space="preserve">- many which also contribute to biodiversity loss, </w:t>
      </w:r>
      <w:r w:rsidRPr="00597534">
        <w:rPr>
          <w:rFonts w:ascii="Times New Roman" w:hAnsi="Times New Roman" w:cs="Times New Roman"/>
        </w:rPr>
        <w:t>ecosystem degradation</w:t>
      </w:r>
      <w:r>
        <w:rPr>
          <w:rFonts w:ascii="Times New Roman" w:hAnsi="Times New Roman" w:cs="Times New Roman"/>
        </w:rPr>
        <w:t xml:space="preserve">, and </w:t>
      </w:r>
      <w:r w:rsidRPr="00597534">
        <w:rPr>
          <w:rFonts w:ascii="Times New Roman" w:hAnsi="Times New Roman" w:cs="Times New Roman"/>
        </w:rPr>
        <w:t>extreme events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FF"/>
        </w:rPr>
        <w:t>The</w:t>
      </w:r>
      <w:r w:rsidRPr="001B334B">
        <w:rPr>
          <w:rFonts w:ascii="Times New Roman" w:eastAsia="Times New Roman" w:hAnsi="Times New Roman" w:cs="Times New Roman"/>
          <w:shd w:val="clear" w:color="auto" w:fill="FFFFFF"/>
        </w:rPr>
        <w:t xml:space="preserve"> One Health </w:t>
      </w:r>
      <w:r>
        <w:rPr>
          <w:rFonts w:ascii="Times New Roman" w:eastAsia="Times New Roman" w:hAnsi="Times New Roman" w:cs="Times New Roman"/>
          <w:shd w:val="clear" w:color="auto" w:fill="FFFFFF"/>
        </w:rPr>
        <w:t>approach helps target</w:t>
      </w:r>
      <w:r w:rsidRPr="006F7A14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Pr="001B334B">
        <w:rPr>
          <w:rFonts w:ascii="Times New Roman" w:eastAsia="Times New Roman" w:hAnsi="Times New Roman" w:cs="Times New Roman"/>
          <w:shd w:val="clear" w:color="auto" w:fill="FFFFFF"/>
        </w:rPr>
        <w:t>disease threats at their source</w:t>
      </w:r>
      <w:r w:rsidRPr="006F7A1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2FE0C215" w14:textId="77777777" w:rsidR="00F66855" w:rsidRDefault="00F66855" w:rsidP="00F66855">
      <w:pPr>
        <w:rPr>
          <w:rFonts w:ascii="Times New Roman" w:hAnsi="Times New Roman" w:cs="Times New Roman"/>
        </w:rPr>
      </w:pPr>
    </w:p>
    <w:p w14:paraId="5C826A8E" w14:textId="279D1A1F" w:rsidR="00F66855" w:rsidRDefault="00F66855" w:rsidP="00F6685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515C9C">
        <w:rPr>
          <w:rFonts w:ascii="Times New Roman" w:hAnsi="Times New Roman" w:cs="Times New Roman"/>
        </w:rPr>
        <w:t xml:space="preserve">cientific and technological </w:t>
      </w:r>
      <w:r>
        <w:rPr>
          <w:rFonts w:ascii="Times New Roman" w:hAnsi="Times New Roman" w:cs="Times New Roman"/>
        </w:rPr>
        <w:t>innovation provides knowledge and tools for disease forecasting, detection,</w:t>
      </w:r>
      <w:r w:rsidRPr="00515C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</w:t>
      </w:r>
      <w:r w:rsidRPr="006F7A14">
        <w:rPr>
          <w:rFonts w:ascii="Times New Roman" w:hAnsi="Times New Roman" w:cs="Times New Roman"/>
        </w:rPr>
        <w:t>monitoring</w:t>
      </w:r>
      <w:r>
        <w:rPr>
          <w:rFonts w:ascii="Times New Roman" w:hAnsi="Times New Roman" w:cs="Times New Roman"/>
        </w:rPr>
        <w:t xml:space="preserve">. For example, </w:t>
      </w:r>
      <w:r w:rsidRPr="00532697">
        <w:rPr>
          <w:rFonts w:ascii="Times New Roman" w:hAnsi="Times New Roman"/>
        </w:rPr>
        <w:t>USAID</w:t>
      </w:r>
      <w:r w:rsidR="00340906">
        <w:rPr>
          <w:rFonts w:ascii="Times New Roman" w:hAnsi="Times New Roman"/>
        </w:rPr>
        <w:t>’s</w:t>
      </w:r>
      <w:r w:rsidRPr="00532697">
        <w:rPr>
          <w:rFonts w:ascii="Times New Roman" w:hAnsi="Times New Roman"/>
        </w:rPr>
        <w:t xml:space="preserve"> Emerging Pandemic Threats PREDICT project</w:t>
      </w:r>
      <w:r>
        <w:rPr>
          <w:rFonts w:ascii="Times New Roman" w:hAnsi="Times New Roman"/>
        </w:rPr>
        <w:t xml:space="preserve"> works with 30 countries to conduct</w:t>
      </w:r>
      <w:r w:rsidRPr="005326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pathogen surveillance in </w:t>
      </w:r>
      <w:r w:rsidRPr="00532697">
        <w:rPr>
          <w:rFonts w:ascii="Times New Roman" w:hAnsi="Times New Roman"/>
        </w:rPr>
        <w:t xml:space="preserve">wildlife </w:t>
      </w:r>
      <w:r>
        <w:rPr>
          <w:rFonts w:ascii="Times New Roman" w:hAnsi="Times New Roman"/>
        </w:rPr>
        <w:t xml:space="preserve">and characterize high-risk interfaces. </w:t>
      </w:r>
      <w:r>
        <w:rPr>
          <w:rFonts w:ascii="Times New Roman" w:hAnsi="Times New Roman" w:cs="Times New Roman"/>
        </w:rPr>
        <w:t>C</w:t>
      </w:r>
      <w:r w:rsidRPr="00515C9C">
        <w:rPr>
          <w:rFonts w:ascii="Times New Roman" w:hAnsi="Times New Roman" w:cs="Times New Roman"/>
        </w:rPr>
        <w:t xml:space="preserve">limate-smart healthcare </w:t>
      </w:r>
      <w:r>
        <w:rPr>
          <w:rFonts w:ascii="Times New Roman" w:hAnsi="Times New Roman" w:cs="Times New Roman"/>
        </w:rPr>
        <w:t>initiatives promote</w:t>
      </w:r>
      <w:r w:rsidRPr="00515C9C">
        <w:rPr>
          <w:rFonts w:ascii="Times New Roman" w:hAnsi="Times New Roman" w:cs="Times New Roman"/>
        </w:rPr>
        <w:t xml:space="preserve"> reliable and </w:t>
      </w:r>
      <w:r w:rsidRPr="00302743">
        <w:rPr>
          <w:rFonts w:ascii="Times New Roman" w:hAnsi="Times New Roman" w:cs="Times New Roman"/>
        </w:rPr>
        <w:t xml:space="preserve">resilient health systems in both </w:t>
      </w:r>
      <w:r>
        <w:rPr>
          <w:rFonts w:ascii="Times New Roman" w:hAnsi="Times New Roman" w:cs="Times New Roman"/>
        </w:rPr>
        <w:t xml:space="preserve">peacetime and </w:t>
      </w:r>
      <w:r w:rsidRPr="00302743">
        <w:rPr>
          <w:rFonts w:ascii="Times New Roman" w:hAnsi="Times New Roman" w:cs="Times New Roman"/>
        </w:rPr>
        <w:t xml:space="preserve">emergencies. </w:t>
      </w:r>
    </w:p>
    <w:p w14:paraId="123EBC01" w14:textId="77777777" w:rsidR="00F66855" w:rsidRDefault="00F66855" w:rsidP="00F66855">
      <w:pPr>
        <w:pStyle w:val="Default"/>
        <w:rPr>
          <w:rFonts w:ascii="Times New Roman" w:hAnsi="Times New Roman" w:cs="Times New Roman"/>
        </w:rPr>
      </w:pPr>
    </w:p>
    <w:p w14:paraId="0BBF33DB" w14:textId="42D3A970" w:rsidR="00F66855" w:rsidRPr="00ED3CC6" w:rsidRDefault="00F66855" w:rsidP="00F66855">
      <w:pPr>
        <w:pStyle w:val="Default"/>
        <w:tabs>
          <w:tab w:val="left" w:pos="6030"/>
        </w:tabs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In addition to the impacts </w:t>
      </w:r>
      <w:r w:rsidRPr="00532697">
        <w:rPr>
          <w:rFonts w:ascii="Times New Roman" w:hAnsi="Times New Roman"/>
        </w:rPr>
        <w:t>of disaster</w:t>
      </w:r>
      <w:r>
        <w:rPr>
          <w:rFonts w:ascii="Times New Roman" w:hAnsi="Times New Roman"/>
        </w:rPr>
        <w:t>s on human mortality, morbidity and disability</w:t>
      </w:r>
      <w:r w:rsidRPr="00532697">
        <w:rPr>
          <w:rFonts w:ascii="Times New Roman" w:hAnsi="Times New Roman"/>
        </w:rPr>
        <w:t xml:space="preserve">, biohazards warrant </w:t>
      </w:r>
      <w:r>
        <w:rPr>
          <w:rFonts w:ascii="Times New Roman" w:hAnsi="Times New Roman"/>
        </w:rPr>
        <w:t xml:space="preserve">inclusive </w:t>
      </w:r>
      <w:r w:rsidRPr="00532697">
        <w:rPr>
          <w:rFonts w:ascii="Times New Roman" w:hAnsi="Times New Roman"/>
        </w:rPr>
        <w:t>action</w:t>
      </w:r>
      <w:r>
        <w:rPr>
          <w:rFonts w:ascii="Times New Roman" w:hAnsi="Times New Roman"/>
        </w:rPr>
        <w:t xml:space="preserve"> under</w:t>
      </w:r>
      <w:r w:rsidRPr="00532697">
        <w:rPr>
          <w:rFonts w:ascii="Times New Roman" w:hAnsi="Times New Roman"/>
        </w:rPr>
        <w:t xml:space="preserve"> the Sendai Framework</w:t>
      </w:r>
      <w:r>
        <w:rPr>
          <w:rFonts w:ascii="Times New Roman" w:hAnsi="Times New Roman"/>
        </w:rPr>
        <w:t>. Plans shou</w:t>
      </w:r>
      <w:r w:rsidRPr="005E32BD">
        <w:rPr>
          <w:rFonts w:ascii="Times New Roman" w:hAnsi="Times New Roman"/>
        </w:rPr>
        <w:t>ld</w:t>
      </w:r>
      <w:r>
        <w:rPr>
          <w:rFonts w:ascii="Times New Roman" w:hAnsi="Times New Roman"/>
        </w:rPr>
        <w:t xml:space="preserve"> </w:t>
      </w:r>
      <w:r w:rsidRPr="007F002C">
        <w:rPr>
          <w:rFonts w:ascii="Times New Roman" w:hAnsi="Times New Roman"/>
        </w:rPr>
        <w:t>ensure integration of vulnerable populations, such as migrant</w:t>
      </w:r>
      <w:r w:rsidRPr="00020EDB">
        <w:rPr>
          <w:rFonts w:ascii="Times New Roman" w:hAnsi="Times New Roman"/>
        </w:rPr>
        <w:t>s,</w:t>
      </w:r>
      <w:r w:rsidRPr="007F002C">
        <w:rPr>
          <w:rFonts w:ascii="Times New Roman" w:hAnsi="Times New Roman"/>
        </w:rPr>
        <w:t xml:space="preserve"> refugee</w:t>
      </w:r>
      <w:r w:rsidRPr="00020EDB">
        <w:rPr>
          <w:rFonts w:ascii="Times New Roman" w:hAnsi="Times New Roman"/>
        </w:rPr>
        <w:t>s</w:t>
      </w:r>
      <w:r w:rsidRPr="007F002C">
        <w:rPr>
          <w:rFonts w:ascii="Times New Roman" w:hAnsi="Times New Roman"/>
        </w:rPr>
        <w:t>, women</w:t>
      </w:r>
      <w:r w:rsidRPr="00020EDB">
        <w:rPr>
          <w:rFonts w:ascii="Times New Roman" w:hAnsi="Times New Roman"/>
        </w:rPr>
        <w:t xml:space="preserve">, </w:t>
      </w:r>
      <w:r w:rsidRPr="007F002C">
        <w:rPr>
          <w:rFonts w:ascii="Times New Roman" w:hAnsi="Times New Roman"/>
        </w:rPr>
        <w:t xml:space="preserve">children, people with disabilities and the elderly; </w:t>
      </w:r>
      <w:r>
        <w:rPr>
          <w:rFonts w:ascii="Times New Roman" w:hAnsi="Times New Roman"/>
        </w:rPr>
        <w:t xml:space="preserve">community empowerment; </w:t>
      </w:r>
      <w:r w:rsidRPr="00681964">
        <w:rPr>
          <w:rFonts w:ascii="Times New Roman" w:hAnsi="Times New Roman"/>
        </w:rPr>
        <w:t>adaptive governance</w:t>
      </w:r>
      <w:r w:rsidR="005F36CC">
        <w:rPr>
          <w:rFonts w:ascii="Times New Roman" w:hAnsi="Times New Roman"/>
        </w:rPr>
        <w:t xml:space="preserve"> </w:t>
      </w:r>
      <w:r w:rsidRPr="00681964">
        <w:rPr>
          <w:rFonts w:ascii="Times New Roman" w:hAnsi="Times New Roman"/>
        </w:rPr>
        <w:t>an</w:t>
      </w:r>
      <w:r>
        <w:rPr>
          <w:rFonts w:ascii="Times New Roman" w:hAnsi="Times New Roman"/>
        </w:rPr>
        <w:t>d management</w:t>
      </w:r>
      <w:r w:rsidR="005F36CC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and</w:t>
      </w:r>
      <w:r w:rsidR="005F36CC">
        <w:rPr>
          <w:rFonts w:ascii="Times New Roman" w:hAnsi="Times New Roman"/>
        </w:rPr>
        <w:t xml:space="preserve"> improved ecosystem management</w:t>
      </w:r>
      <w:r w:rsidR="00CF1F9B">
        <w:rPr>
          <w:rFonts w:ascii="Times New Roman" w:hAnsi="Times New Roman"/>
        </w:rPr>
        <w:t xml:space="preserve"> and</w:t>
      </w:r>
      <w:r>
        <w:rPr>
          <w:rFonts w:ascii="Times New Roman" w:hAnsi="Times New Roman"/>
        </w:rPr>
        <w:t xml:space="preserve"> ecosystem-based approaches to DRR.</w:t>
      </w:r>
    </w:p>
    <w:p w14:paraId="29B1573D" w14:textId="77777777" w:rsidR="00F66855" w:rsidRDefault="00F66855" w:rsidP="00F668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36C86B8" w14:textId="684A51C8" w:rsidR="00F66855" w:rsidRPr="00CC2C86" w:rsidRDefault="00F66855" w:rsidP="00F668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FC1AA9">
        <w:rPr>
          <w:rFonts w:ascii="Times New Roman" w:hAnsi="Times New Roman" w:cs="Times New Roman"/>
        </w:rPr>
        <w:t>Health system capacities, multisectoral collaboration and inclusive risk management</w:t>
      </w:r>
      <w:r w:rsidR="002D5EF9">
        <w:rPr>
          <w:rFonts w:ascii="Times New Roman" w:hAnsi="Times New Roman" w:cs="Times New Roman"/>
        </w:rPr>
        <w:t xml:space="preserve"> reinforce</w:t>
      </w:r>
      <w:r w:rsidRPr="00FC1AA9">
        <w:rPr>
          <w:rFonts w:ascii="Times New Roman" w:hAnsi="Times New Roman" w:cs="Times New Roman"/>
        </w:rPr>
        <w:t xml:space="preserve"> the SDGs, </w:t>
      </w:r>
      <w:r w:rsidR="00F57582">
        <w:rPr>
          <w:rFonts w:ascii="Times New Roman" w:hAnsi="Times New Roman" w:cs="Times New Roman"/>
        </w:rPr>
        <w:t>Paris Agreement</w:t>
      </w:r>
      <w:r>
        <w:rPr>
          <w:rFonts w:ascii="Times New Roman" w:hAnsi="Times New Roman" w:cs="Times New Roman"/>
        </w:rPr>
        <w:t xml:space="preserve">, </w:t>
      </w:r>
      <w:r w:rsidRPr="00156B9F">
        <w:rPr>
          <w:rFonts w:ascii="Times New Roman" w:hAnsi="Times New Roman" w:cs="Times New Roman"/>
        </w:rPr>
        <w:t xml:space="preserve">New Urban Agenda, </w:t>
      </w:r>
      <w:r>
        <w:rPr>
          <w:rFonts w:ascii="Times New Roman" w:hAnsi="Times New Roman" w:cs="Times New Roman"/>
        </w:rPr>
        <w:t>biodiversity and health initiatives, ecosystem-based approaches to climate adaptation and disaster risk reduction, and</w:t>
      </w:r>
      <w:r w:rsidRPr="00FC1AA9">
        <w:rPr>
          <w:rFonts w:ascii="Times New Roman" w:hAnsi="Times New Roman" w:cs="Times New Roman"/>
        </w:rPr>
        <w:t xml:space="preserve"> those related to </w:t>
      </w:r>
      <w:r>
        <w:rPr>
          <w:rFonts w:ascii="Times New Roman" w:hAnsi="Times New Roman" w:cs="Times New Roman"/>
        </w:rPr>
        <w:t>health emergencies</w:t>
      </w:r>
      <w:r w:rsidRPr="00FC1AA9">
        <w:rPr>
          <w:rFonts w:ascii="Times New Roman" w:hAnsi="Times New Roman" w:cs="Times New Roman"/>
        </w:rPr>
        <w:t xml:space="preserve"> and risk management such as </w:t>
      </w:r>
      <w:r>
        <w:rPr>
          <w:rFonts w:ascii="Times New Roman" w:hAnsi="Times New Roman" w:cs="Times New Roman"/>
        </w:rPr>
        <w:t xml:space="preserve">the </w:t>
      </w:r>
      <w:r w:rsidRPr="00FC1AA9">
        <w:rPr>
          <w:rFonts w:ascii="Times New Roman" w:hAnsi="Times New Roman" w:cs="Times New Roman"/>
        </w:rPr>
        <w:t xml:space="preserve">International Health Regulations and Global Health Security Agenda. </w:t>
      </w:r>
    </w:p>
    <w:p w14:paraId="3783008A" w14:textId="77777777" w:rsidR="00F66855" w:rsidRPr="00532697" w:rsidRDefault="00F66855" w:rsidP="000265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9F5C779" w14:textId="20DBE21E" w:rsidR="00F823CF" w:rsidRPr="00FC1AA9" w:rsidRDefault="00AC0570" w:rsidP="004B1F5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commit </w:t>
      </w:r>
      <w:r w:rsidR="00F823CF">
        <w:rPr>
          <w:rFonts w:ascii="Times New Roman" w:hAnsi="Times New Roman" w:cs="Times New Roman"/>
        </w:rPr>
        <w:t>to communicate the</w:t>
      </w:r>
      <w:r w:rsidR="00975496">
        <w:rPr>
          <w:rFonts w:ascii="Times New Roman" w:hAnsi="Times New Roman" w:cs="Times New Roman"/>
        </w:rPr>
        <w:t>se</w:t>
      </w:r>
      <w:r w:rsidR="00F823CF">
        <w:rPr>
          <w:rFonts w:ascii="Times New Roman" w:hAnsi="Times New Roman" w:cs="Times New Roman"/>
        </w:rPr>
        <w:t xml:space="preserve"> key messages to our </w:t>
      </w:r>
      <w:r w:rsidR="00036B54">
        <w:rPr>
          <w:rFonts w:ascii="Times New Roman" w:hAnsi="Times New Roman" w:cs="Times New Roman"/>
        </w:rPr>
        <w:t>government</w:t>
      </w:r>
      <w:r w:rsidR="008471A5">
        <w:rPr>
          <w:rFonts w:ascii="Times New Roman" w:hAnsi="Times New Roman" w:cs="Times New Roman"/>
        </w:rPr>
        <w:t xml:space="preserve">s, </w:t>
      </w:r>
      <w:r w:rsidR="003969AC">
        <w:rPr>
          <w:rFonts w:ascii="Times New Roman" w:hAnsi="Times New Roman" w:cs="Times New Roman"/>
        </w:rPr>
        <w:t xml:space="preserve">institutions and </w:t>
      </w:r>
      <w:r w:rsidR="00975496">
        <w:rPr>
          <w:rFonts w:ascii="Times New Roman" w:hAnsi="Times New Roman" w:cs="Times New Roman"/>
        </w:rPr>
        <w:t xml:space="preserve">communities </w:t>
      </w:r>
      <w:r w:rsidR="003969AC">
        <w:rPr>
          <w:rFonts w:ascii="Times New Roman" w:hAnsi="Times New Roman" w:cs="Times New Roman"/>
        </w:rPr>
        <w:t>to reduce the threat of health disasters</w:t>
      </w:r>
      <w:r w:rsidR="00560AE4">
        <w:rPr>
          <w:rFonts w:ascii="Times New Roman" w:hAnsi="Times New Roman" w:cs="Times New Roman"/>
        </w:rPr>
        <w:t>.</w:t>
      </w:r>
    </w:p>
    <w:sectPr w:rsidR="00F823CF" w:rsidRPr="00FC1AA9" w:rsidSect="008F2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57A"/>
    <w:rsid w:val="00004E86"/>
    <w:rsid w:val="00007059"/>
    <w:rsid w:val="00013C3E"/>
    <w:rsid w:val="00014E8E"/>
    <w:rsid w:val="00017493"/>
    <w:rsid w:val="000201D3"/>
    <w:rsid w:val="000208CD"/>
    <w:rsid w:val="00020EDB"/>
    <w:rsid w:val="000217E7"/>
    <w:rsid w:val="000227F3"/>
    <w:rsid w:val="000230EE"/>
    <w:rsid w:val="00023759"/>
    <w:rsid w:val="00026590"/>
    <w:rsid w:val="00030AFC"/>
    <w:rsid w:val="00032DB4"/>
    <w:rsid w:val="00036B54"/>
    <w:rsid w:val="0003768D"/>
    <w:rsid w:val="0003774E"/>
    <w:rsid w:val="00040242"/>
    <w:rsid w:val="00045748"/>
    <w:rsid w:val="00045F12"/>
    <w:rsid w:val="00046A7E"/>
    <w:rsid w:val="00047480"/>
    <w:rsid w:val="00053153"/>
    <w:rsid w:val="00053E21"/>
    <w:rsid w:val="00054BCD"/>
    <w:rsid w:val="0005519D"/>
    <w:rsid w:val="00056BE5"/>
    <w:rsid w:val="0006357A"/>
    <w:rsid w:val="00066291"/>
    <w:rsid w:val="00067135"/>
    <w:rsid w:val="00073787"/>
    <w:rsid w:val="00073D94"/>
    <w:rsid w:val="00074BAC"/>
    <w:rsid w:val="00075E5E"/>
    <w:rsid w:val="00076856"/>
    <w:rsid w:val="00077078"/>
    <w:rsid w:val="00077604"/>
    <w:rsid w:val="00077C17"/>
    <w:rsid w:val="00084C0D"/>
    <w:rsid w:val="00086D12"/>
    <w:rsid w:val="00086D2A"/>
    <w:rsid w:val="000910F3"/>
    <w:rsid w:val="00094299"/>
    <w:rsid w:val="000946F0"/>
    <w:rsid w:val="00094E9D"/>
    <w:rsid w:val="00096E2F"/>
    <w:rsid w:val="00096F3C"/>
    <w:rsid w:val="00096F3D"/>
    <w:rsid w:val="000A29CC"/>
    <w:rsid w:val="000A3ABE"/>
    <w:rsid w:val="000A3DCB"/>
    <w:rsid w:val="000A7A58"/>
    <w:rsid w:val="000B5270"/>
    <w:rsid w:val="000B6569"/>
    <w:rsid w:val="000B7189"/>
    <w:rsid w:val="000B7C13"/>
    <w:rsid w:val="000B7CB6"/>
    <w:rsid w:val="000C4B65"/>
    <w:rsid w:val="000C4EB0"/>
    <w:rsid w:val="000C546D"/>
    <w:rsid w:val="000C66C3"/>
    <w:rsid w:val="000C6B53"/>
    <w:rsid w:val="000C767C"/>
    <w:rsid w:val="000C77CB"/>
    <w:rsid w:val="000D0498"/>
    <w:rsid w:val="000D111E"/>
    <w:rsid w:val="000D1312"/>
    <w:rsid w:val="000D238E"/>
    <w:rsid w:val="000D24C0"/>
    <w:rsid w:val="000D4D97"/>
    <w:rsid w:val="000D5CB5"/>
    <w:rsid w:val="000D61E3"/>
    <w:rsid w:val="000E1106"/>
    <w:rsid w:val="000F006E"/>
    <w:rsid w:val="000F7650"/>
    <w:rsid w:val="001030EC"/>
    <w:rsid w:val="00103D1F"/>
    <w:rsid w:val="001040DA"/>
    <w:rsid w:val="00105AE3"/>
    <w:rsid w:val="00107148"/>
    <w:rsid w:val="00107AB2"/>
    <w:rsid w:val="0011014F"/>
    <w:rsid w:val="0011265D"/>
    <w:rsid w:val="00114DB1"/>
    <w:rsid w:val="00117AF1"/>
    <w:rsid w:val="00121513"/>
    <w:rsid w:val="00130333"/>
    <w:rsid w:val="001373B1"/>
    <w:rsid w:val="001374A0"/>
    <w:rsid w:val="00137721"/>
    <w:rsid w:val="001379D2"/>
    <w:rsid w:val="00137E75"/>
    <w:rsid w:val="00140179"/>
    <w:rsid w:val="001424C0"/>
    <w:rsid w:val="00142D5B"/>
    <w:rsid w:val="00145ACE"/>
    <w:rsid w:val="00151025"/>
    <w:rsid w:val="001533F4"/>
    <w:rsid w:val="00153BDC"/>
    <w:rsid w:val="001546F6"/>
    <w:rsid w:val="00156B9F"/>
    <w:rsid w:val="00157DAD"/>
    <w:rsid w:val="00160933"/>
    <w:rsid w:val="0016093D"/>
    <w:rsid w:val="00161EF8"/>
    <w:rsid w:val="00164626"/>
    <w:rsid w:val="00164A76"/>
    <w:rsid w:val="00165535"/>
    <w:rsid w:val="001655BA"/>
    <w:rsid w:val="001656D4"/>
    <w:rsid w:val="001706A8"/>
    <w:rsid w:val="00171CFC"/>
    <w:rsid w:val="00180C3D"/>
    <w:rsid w:val="001817F4"/>
    <w:rsid w:val="00181C29"/>
    <w:rsid w:val="00182599"/>
    <w:rsid w:val="001826C9"/>
    <w:rsid w:val="00183C30"/>
    <w:rsid w:val="0018515C"/>
    <w:rsid w:val="00185E1F"/>
    <w:rsid w:val="00186CC6"/>
    <w:rsid w:val="00192544"/>
    <w:rsid w:val="00192858"/>
    <w:rsid w:val="0019617D"/>
    <w:rsid w:val="00196B93"/>
    <w:rsid w:val="001A23EC"/>
    <w:rsid w:val="001B127C"/>
    <w:rsid w:val="001B2BB7"/>
    <w:rsid w:val="001B334B"/>
    <w:rsid w:val="001B3B85"/>
    <w:rsid w:val="001C01D4"/>
    <w:rsid w:val="001C18C0"/>
    <w:rsid w:val="001C4356"/>
    <w:rsid w:val="001C6CB8"/>
    <w:rsid w:val="001D10EB"/>
    <w:rsid w:val="001D61E2"/>
    <w:rsid w:val="001E2D03"/>
    <w:rsid w:val="001E4222"/>
    <w:rsid w:val="001E616A"/>
    <w:rsid w:val="001E68E6"/>
    <w:rsid w:val="001F1E3C"/>
    <w:rsid w:val="001F6DC1"/>
    <w:rsid w:val="00205D9A"/>
    <w:rsid w:val="00206D02"/>
    <w:rsid w:val="00207C68"/>
    <w:rsid w:val="002103FA"/>
    <w:rsid w:val="0021187D"/>
    <w:rsid w:val="0021261C"/>
    <w:rsid w:val="00214C1E"/>
    <w:rsid w:val="002178EB"/>
    <w:rsid w:val="00217B35"/>
    <w:rsid w:val="00222999"/>
    <w:rsid w:val="00224471"/>
    <w:rsid w:val="00231623"/>
    <w:rsid w:val="002323DB"/>
    <w:rsid w:val="0023258F"/>
    <w:rsid w:val="00233B36"/>
    <w:rsid w:val="00235C68"/>
    <w:rsid w:val="00236173"/>
    <w:rsid w:val="00237BBC"/>
    <w:rsid w:val="00241FBC"/>
    <w:rsid w:val="00246C9B"/>
    <w:rsid w:val="002503A8"/>
    <w:rsid w:val="00251AA8"/>
    <w:rsid w:val="0025306D"/>
    <w:rsid w:val="002534CF"/>
    <w:rsid w:val="002557C1"/>
    <w:rsid w:val="00256504"/>
    <w:rsid w:val="002579C7"/>
    <w:rsid w:val="002625EE"/>
    <w:rsid w:val="00270006"/>
    <w:rsid w:val="00270B18"/>
    <w:rsid w:val="00270F7F"/>
    <w:rsid w:val="00272B8E"/>
    <w:rsid w:val="002779CD"/>
    <w:rsid w:val="0028146E"/>
    <w:rsid w:val="00282EF2"/>
    <w:rsid w:val="0028493B"/>
    <w:rsid w:val="00284A24"/>
    <w:rsid w:val="00285357"/>
    <w:rsid w:val="002855E2"/>
    <w:rsid w:val="00285B25"/>
    <w:rsid w:val="00290A6A"/>
    <w:rsid w:val="00292E98"/>
    <w:rsid w:val="00292F9F"/>
    <w:rsid w:val="002965B9"/>
    <w:rsid w:val="002976B9"/>
    <w:rsid w:val="002A0735"/>
    <w:rsid w:val="002A286B"/>
    <w:rsid w:val="002A3362"/>
    <w:rsid w:val="002B08BB"/>
    <w:rsid w:val="002B0E25"/>
    <w:rsid w:val="002B4518"/>
    <w:rsid w:val="002B5129"/>
    <w:rsid w:val="002C14CB"/>
    <w:rsid w:val="002C29ED"/>
    <w:rsid w:val="002C4453"/>
    <w:rsid w:val="002C47C3"/>
    <w:rsid w:val="002C60EF"/>
    <w:rsid w:val="002D51AD"/>
    <w:rsid w:val="002D5EF9"/>
    <w:rsid w:val="002D696F"/>
    <w:rsid w:val="002E0F10"/>
    <w:rsid w:val="002E1925"/>
    <w:rsid w:val="002E4580"/>
    <w:rsid w:val="002E6F0B"/>
    <w:rsid w:val="002F0B0E"/>
    <w:rsid w:val="002F0D65"/>
    <w:rsid w:val="002F1609"/>
    <w:rsid w:val="002F2EC0"/>
    <w:rsid w:val="002F4659"/>
    <w:rsid w:val="002F7526"/>
    <w:rsid w:val="002F79C0"/>
    <w:rsid w:val="0030105B"/>
    <w:rsid w:val="0030209C"/>
    <w:rsid w:val="00302743"/>
    <w:rsid w:val="00304C84"/>
    <w:rsid w:val="00310B02"/>
    <w:rsid w:val="003122CD"/>
    <w:rsid w:val="003128B4"/>
    <w:rsid w:val="003134E0"/>
    <w:rsid w:val="00320071"/>
    <w:rsid w:val="003224BF"/>
    <w:rsid w:val="0032576F"/>
    <w:rsid w:val="0032585A"/>
    <w:rsid w:val="00330509"/>
    <w:rsid w:val="00331A45"/>
    <w:rsid w:val="00334D35"/>
    <w:rsid w:val="00337673"/>
    <w:rsid w:val="00337B30"/>
    <w:rsid w:val="00337EAB"/>
    <w:rsid w:val="00340906"/>
    <w:rsid w:val="00340AFB"/>
    <w:rsid w:val="00341473"/>
    <w:rsid w:val="00343031"/>
    <w:rsid w:val="003430C8"/>
    <w:rsid w:val="00346FA7"/>
    <w:rsid w:val="00347803"/>
    <w:rsid w:val="003508A5"/>
    <w:rsid w:val="003528CD"/>
    <w:rsid w:val="00352C4C"/>
    <w:rsid w:val="00356387"/>
    <w:rsid w:val="00362E20"/>
    <w:rsid w:val="00363306"/>
    <w:rsid w:val="0036343C"/>
    <w:rsid w:val="003640DB"/>
    <w:rsid w:val="003643B3"/>
    <w:rsid w:val="003664F8"/>
    <w:rsid w:val="003670A9"/>
    <w:rsid w:val="003708B5"/>
    <w:rsid w:val="00373C7A"/>
    <w:rsid w:val="00374CD9"/>
    <w:rsid w:val="00375777"/>
    <w:rsid w:val="00384001"/>
    <w:rsid w:val="0038450A"/>
    <w:rsid w:val="00386BD4"/>
    <w:rsid w:val="003876E2"/>
    <w:rsid w:val="00387D3A"/>
    <w:rsid w:val="0039169D"/>
    <w:rsid w:val="003969AC"/>
    <w:rsid w:val="00397ED4"/>
    <w:rsid w:val="003A441D"/>
    <w:rsid w:val="003A6025"/>
    <w:rsid w:val="003A6DC1"/>
    <w:rsid w:val="003A783B"/>
    <w:rsid w:val="003B2AFF"/>
    <w:rsid w:val="003B394C"/>
    <w:rsid w:val="003B694C"/>
    <w:rsid w:val="003C0A9B"/>
    <w:rsid w:val="003C17C1"/>
    <w:rsid w:val="003C6C96"/>
    <w:rsid w:val="003C7663"/>
    <w:rsid w:val="003D66D9"/>
    <w:rsid w:val="003E0859"/>
    <w:rsid w:val="003E14B8"/>
    <w:rsid w:val="003E19B9"/>
    <w:rsid w:val="003E396C"/>
    <w:rsid w:val="003E49B8"/>
    <w:rsid w:val="003E66EE"/>
    <w:rsid w:val="003E6831"/>
    <w:rsid w:val="003E6ACE"/>
    <w:rsid w:val="00401CA8"/>
    <w:rsid w:val="00403AD8"/>
    <w:rsid w:val="00403C0B"/>
    <w:rsid w:val="004040B4"/>
    <w:rsid w:val="004042D3"/>
    <w:rsid w:val="004058E4"/>
    <w:rsid w:val="004065A3"/>
    <w:rsid w:val="00414B42"/>
    <w:rsid w:val="00424E13"/>
    <w:rsid w:val="00426505"/>
    <w:rsid w:val="0043159C"/>
    <w:rsid w:val="00431773"/>
    <w:rsid w:val="00432C48"/>
    <w:rsid w:val="00432CDA"/>
    <w:rsid w:val="00435752"/>
    <w:rsid w:val="0044447A"/>
    <w:rsid w:val="004457E6"/>
    <w:rsid w:val="00445852"/>
    <w:rsid w:val="00445994"/>
    <w:rsid w:val="0044703A"/>
    <w:rsid w:val="00447753"/>
    <w:rsid w:val="004509C6"/>
    <w:rsid w:val="0045210D"/>
    <w:rsid w:val="00452415"/>
    <w:rsid w:val="004541FA"/>
    <w:rsid w:val="00455EFE"/>
    <w:rsid w:val="00456B2A"/>
    <w:rsid w:val="00456DD5"/>
    <w:rsid w:val="00460A2E"/>
    <w:rsid w:val="004625FE"/>
    <w:rsid w:val="00463E53"/>
    <w:rsid w:val="00467E4D"/>
    <w:rsid w:val="0047387A"/>
    <w:rsid w:val="004741D9"/>
    <w:rsid w:val="004753E7"/>
    <w:rsid w:val="004774FC"/>
    <w:rsid w:val="00480FCC"/>
    <w:rsid w:val="00482131"/>
    <w:rsid w:val="004843DB"/>
    <w:rsid w:val="00486778"/>
    <w:rsid w:val="00487818"/>
    <w:rsid w:val="00494432"/>
    <w:rsid w:val="0049541B"/>
    <w:rsid w:val="00495AEE"/>
    <w:rsid w:val="00497971"/>
    <w:rsid w:val="004A002C"/>
    <w:rsid w:val="004A06E6"/>
    <w:rsid w:val="004A07D3"/>
    <w:rsid w:val="004A1162"/>
    <w:rsid w:val="004A12A7"/>
    <w:rsid w:val="004A1504"/>
    <w:rsid w:val="004A28F4"/>
    <w:rsid w:val="004A3038"/>
    <w:rsid w:val="004A3716"/>
    <w:rsid w:val="004A3EEA"/>
    <w:rsid w:val="004A62AC"/>
    <w:rsid w:val="004B09F1"/>
    <w:rsid w:val="004B14FD"/>
    <w:rsid w:val="004B1F51"/>
    <w:rsid w:val="004B51FA"/>
    <w:rsid w:val="004B7524"/>
    <w:rsid w:val="004C3A85"/>
    <w:rsid w:val="004D0A28"/>
    <w:rsid w:val="004D277B"/>
    <w:rsid w:val="004D5190"/>
    <w:rsid w:val="004D7841"/>
    <w:rsid w:val="004E03E4"/>
    <w:rsid w:val="004E0E84"/>
    <w:rsid w:val="004E79F9"/>
    <w:rsid w:val="004F0733"/>
    <w:rsid w:val="004F1C9E"/>
    <w:rsid w:val="004F30E7"/>
    <w:rsid w:val="004F7953"/>
    <w:rsid w:val="004F7989"/>
    <w:rsid w:val="004F7CD0"/>
    <w:rsid w:val="005000ED"/>
    <w:rsid w:val="00500AF8"/>
    <w:rsid w:val="00502206"/>
    <w:rsid w:val="00506DCD"/>
    <w:rsid w:val="00510129"/>
    <w:rsid w:val="0051224C"/>
    <w:rsid w:val="00515C9C"/>
    <w:rsid w:val="005226B4"/>
    <w:rsid w:val="00522A61"/>
    <w:rsid w:val="00522E3F"/>
    <w:rsid w:val="0052362B"/>
    <w:rsid w:val="00524A22"/>
    <w:rsid w:val="00530C13"/>
    <w:rsid w:val="00532697"/>
    <w:rsid w:val="005332C4"/>
    <w:rsid w:val="0053420A"/>
    <w:rsid w:val="00545ED3"/>
    <w:rsid w:val="00555316"/>
    <w:rsid w:val="005604BC"/>
    <w:rsid w:val="00560AE4"/>
    <w:rsid w:val="00567A42"/>
    <w:rsid w:val="005712DF"/>
    <w:rsid w:val="0057299C"/>
    <w:rsid w:val="00573FCB"/>
    <w:rsid w:val="00581C87"/>
    <w:rsid w:val="00582552"/>
    <w:rsid w:val="00584DF7"/>
    <w:rsid w:val="00585711"/>
    <w:rsid w:val="005874DB"/>
    <w:rsid w:val="005876DA"/>
    <w:rsid w:val="005931BC"/>
    <w:rsid w:val="00597534"/>
    <w:rsid w:val="00597E56"/>
    <w:rsid w:val="005A0498"/>
    <w:rsid w:val="005A2B96"/>
    <w:rsid w:val="005A58AA"/>
    <w:rsid w:val="005A73FC"/>
    <w:rsid w:val="005B0219"/>
    <w:rsid w:val="005B2241"/>
    <w:rsid w:val="005B593A"/>
    <w:rsid w:val="005B6A4A"/>
    <w:rsid w:val="005B793C"/>
    <w:rsid w:val="005C0E19"/>
    <w:rsid w:val="005C4401"/>
    <w:rsid w:val="005C7624"/>
    <w:rsid w:val="005D3179"/>
    <w:rsid w:val="005D328C"/>
    <w:rsid w:val="005D353F"/>
    <w:rsid w:val="005D3AC1"/>
    <w:rsid w:val="005E32BD"/>
    <w:rsid w:val="005E353C"/>
    <w:rsid w:val="005E4A2E"/>
    <w:rsid w:val="005E65AB"/>
    <w:rsid w:val="005E6EBD"/>
    <w:rsid w:val="005E7733"/>
    <w:rsid w:val="005F0FB0"/>
    <w:rsid w:val="005F33B2"/>
    <w:rsid w:val="005F36CC"/>
    <w:rsid w:val="005F3ACB"/>
    <w:rsid w:val="005F6772"/>
    <w:rsid w:val="005F703D"/>
    <w:rsid w:val="00601B16"/>
    <w:rsid w:val="00602949"/>
    <w:rsid w:val="00603AE4"/>
    <w:rsid w:val="00603F04"/>
    <w:rsid w:val="006041E7"/>
    <w:rsid w:val="00614740"/>
    <w:rsid w:val="00616A71"/>
    <w:rsid w:val="006202A8"/>
    <w:rsid w:val="006205B5"/>
    <w:rsid w:val="00621120"/>
    <w:rsid w:val="00627822"/>
    <w:rsid w:val="00634360"/>
    <w:rsid w:val="00644C73"/>
    <w:rsid w:val="0065315E"/>
    <w:rsid w:val="00657911"/>
    <w:rsid w:val="0066135F"/>
    <w:rsid w:val="00662242"/>
    <w:rsid w:val="006626C3"/>
    <w:rsid w:val="00665C38"/>
    <w:rsid w:val="00670678"/>
    <w:rsid w:val="00676430"/>
    <w:rsid w:val="00676A43"/>
    <w:rsid w:val="00677628"/>
    <w:rsid w:val="00680BCD"/>
    <w:rsid w:val="00682932"/>
    <w:rsid w:val="00683CAA"/>
    <w:rsid w:val="00684591"/>
    <w:rsid w:val="00691B98"/>
    <w:rsid w:val="00697B61"/>
    <w:rsid w:val="006A2959"/>
    <w:rsid w:val="006A5DA0"/>
    <w:rsid w:val="006B2D81"/>
    <w:rsid w:val="006B4792"/>
    <w:rsid w:val="006B47CB"/>
    <w:rsid w:val="006B620E"/>
    <w:rsid w:val="006B65AA"/>
    <w:rsid w:val="006B7C71"/>
    <w:rsid w:val="006C101B"/>
    <w:rsid w:val="006C1827"/>
    <w:rsid w:val="006C28F7"/>
    <w:rsid w:val="006C5169"/>
    <w:rsid w:val="006C5DCE"/>
    <w:rsid w:val="006C70A1"/>
    <w:rsid w:val="006D038E"/>
    <w:rsid w:val="006D0522"/>
    <w:rsid w:val="006D44A0"/>
    <w:rsid w:val="006D4D7C"/>
    <w:rsid w:val="006D7BD8"/>
    <w:rsid w:val="006E2E71"/>
    <w:rsid w:val="006E47A6"/>
    <w:rsid w:val="006E7110"/>
    <w:rsid w:val="006E76D5"/>
    <w:rsid w:val="006F7A14"/>
    <w:rsid w:val="00702758"/>
    <w:rsid w:val="00703CC5"/>
    <w:rsid w:val="00703DD8"/>
    <w:rsid w:val="00704713"/>
    <w:rsid w:val="00705493"/>
    <w:rsid w:val="00706782"/>
    <w:rsid w:val="0070734F"/>
    <w:rsid w:val="0071061A"/>
    <w:rsid w:val="007118E1"/>
    <w:rsid w:val="007137EA"/>
    <w:rsid w:val="00724E4B"/>
    <w:rsid w:val="007272C2"/>
    <w:rsid w:val="00731272"/>
    <w:rsid w:val="00731816"/>
    <w:rsid w:val="00737B79"/>
    <w:rsid w:val="007418AA"/>
    <w:rsid w:val="00741AEB"/>
    <w:rsid w:val="00743BCD"/>
    <w:rsid w:val="0074670C"/>
    <w:rsid w:val="0075479E"/>
    <w:rsid w:val="00754F40"/>
    <w:rsid w:val="007605C8"/>
    <w:rsid w:val="00762B83"/>
    <w:rsid w:val="00763957"/>
    <w:rsid w:val="0076452D"/>
    <w:rsid w:val="00765015"/>
    <w:rsid w:val="00765F50"/>
    <w:rsid w:val="0076680C"/>
    <w:rsid w:val="00766D01"/>
    <w:rsid w:val="00770792"/>
    <w:rsid w:val="00771EB9"/>
    <w:rsid w:val="00773038"/>
    <w:rsid w:val="00775D3F"/>
    <w:rsid w:val="00780EE0"/>
    <w:rsid w:val="00781BC0"/>
    <w:rsid w:val="007857D1"/>
    <w:rsid w:val="00786B8B"/>
    <w:rsid w:val="00787350"/>
    <w:rsid w:val="00787BEF"/>
    <w:rsid w:val="00787C6C"/>
    <w:rsid w:val="00794E08"/>
    <w:rsid w:val="00795C22"/>
    <w:rsid w:val="007964AC"/>
    <w:rsid w:val="007A33F1"/>
    <w:rsid w:val="007A45CA"/>
    <w:rsid w:val="007A4DA2"/>
    <w:rsid w:val="007A5E94"/>
    <w:rsid w:val="007A6645"/>
    <w:rsid w:val="007B0B1C"/>
    <w:rsid w:val="007B3D01"/>
    <w:rsid w:val="007B5B6F"/>
    <w:rsid w:val="007C2F52"/>
    <w:rsid w:val="007C52A9"/>
    <w:rsid w:val="007C6B5E"/>
    <w:rsid w:val="007C76A9"/>
    <w:rsid w:val="007D17EF"/>
    <w:rsid w:val="007E20D9"/>
    <w:rsid w:val="007E2B9A"/>
    <w:rsid w:val="007E4401"/>
    <w:rsid w:val="007E5AB8"/>
    <w:rsid w:val="007E79E8"/>
    <w:rsid w:val="007F002C"/>
    <w:rsid w:val="007F037A"/>
    <w:rsid w:val="007F06FE"/>
    <w:rsid w:val="007F4A54"/>
    <w:rsid w:val="007F5CE7"/>
    <w:rsid w:val="007F666A"/>
    <w:rsid w:val="007F6A26"/>
    <w:rsid w:val="008030D7"/>
    <w:rsid w:val="008043AB"/>
    <w:rsid w:val="0081086D"/>
    <w:rsid w:val="00811586"/>
    <w:rsid w:val="00811981"/>
    <w:rsid w:val="00811A46"/>
    <w:rsid w:val="008155A0"/>
    <w:rsid w:val="00821F8C"/>
    <w:rsid w:val="00822020"/>
    <w:rsid w:val="008222D0"/>
    <w:rsid w:val="008226E5"/>
    <w:rsid w:val="008227E3"/>
    <w:rsid w:val="008248B6"/>
    <w:rsid w:val="008250DA"/>
    <w:rsid w:val="00825F52"/>
    <w:rsid w:val="00826C80"/>
    <w:rsid w:val="00827BAD"/>
    <w:rsid w:val="00830DD7"/>
    <w:rsid w:val="00834540"/>
    <w:rsid w:val="00837238"/>
    <w:rsid w:val="00840D2E"/>
    <w:rsid w:val="0084118F"/>
    <w:rsid w:val="00841BC8"/>
    <w:rsid w:val="00842C7F"/>
    <w:rsid w:val="008471A5"/>
    <w:rsid w:val="008471A8"/>
    <w:rsid w:val="00847D69"/>
    <w:rsid w:val="00847F76"/>
    <w:rsid w:val="00851312"/>
    <w:rsid w:val="00851EA6"/>
    <w:rsid w:val="008541AA"/>
    <w:rsid w:val="0085768F"/>
    <w:rsid w:val="00857958"/>
    <w:rsid w:val="0086230E"/>
    <w:rsid w:val="00863227"/>
    <w:rsid w:val="0086558D"/>
    <w:rsid w:val="00866758"/>
    <w:rsid w:val="00870165"/>
    <w:rsid w:val="00873453"/>
    <w:rsid w:val="008736B6"/>
    <w:rsid w:val="00874B74"/>
    <w:rsid w:val="00875831"/>
    <w:rsid w:val="00876CD6"/>
    <w:rsid w:val="00877F82"/>
    <w:rsid w:val="00881A05"/>
    <w:rsid w:val="008874DE"/>
    <w:rsid w:val="00887E16"/>
    <w:rsid w:val="008903AF"/>
    <w:rsid w:val="008A2635"/>
    <w:rsid w:val="008A3076"/>
    <w:rsid w:val="008A4C83"/>
    <w:rsid w:val="008A5470"/>
    <w:rsid w:val="008A5C56"/>
    <w:rsid w:val="008C2279"/>
    <w:rsid w:val="008C2352"/>
    <w:rsid w:val="008C60B2"/>
    <w:rsid w:val="008C60E1"/>
    <w:rsid w:val="008C6F13"/>
    <w:rsid w:val="008C753B"/>
    <w:rsid w:val="008D4612"/>
    <w:rsid w:val="008D6700"/>
    <w:rsid w:val="008D6D4C"/>
    <w:rsid w:val="008E060D"/>
    <w:rsid w:val="008E5055"/>
    <w:rsid w:val="008F1C53"/>
    <w:rsid w:val="008F28DC"/>
    <w:rsid w:val="008F2A91"/>
    <w:rsid w:val="008F2B28"/>
    <w:rsid w:val="008F35EE"/>
    <w:rsid w:val="008F6635"/>
    <w:rsid w:val="008F71A3"/>
    <w:rsid w:val="008F77D3"/>
    <w:rsid w:val="00900B87"/>
    <w:rsid w:val="0090122C"/>
    <w:rsid w:val="00906DDD"/>
    <w:rsid w:val="00910254"/>
    <w:rsid w:val="009203B1"/>
    <w:rsid w:val="0092069F"/>
    <w:rsid w:val="00921373"/>
    <w:rsid w:val="0092151A"/>
    <w:rsid w:val="00922164"/>
    <w:rsid w:val="0092316D"/>
    <w:rsid w:val="00923A49"/>
    <w:rsid w:val="00923C94"/>
    <w:rsid w:val="00923CB0"/>
    <w:rsid w:val="00924959"/>
    <w:rsid w:val="00925825"/>
    <w:rsid w:val="00925DF9"/>
    <w:rsid w:val="00927C3B"/>
    <w:rsid w:val="009316B2"/>
    <w:rsid w:val="00931A9C"/>
    <w:rsid w:val="009343BA"/>
    <w:rsid w:val="0093495B"/>
    <w:rsid w:val="009377B1"/>
    <w:rsid w:val="009378DE"/>
    <w:rsid w:val="00937A04"/>
    <w:rsid w:val="00952C9A"/>
    <w:rsid w:val="0095386C"/>
    <w:rsid w:val="009560EC"/>
    <w:rsid w:val="009572A8"/>
    <w:rsid w:val="00960ECE"/>
    <w:rsid w:val="0096405F"/>
    <w:rsid w:val="00967138"/>
    <w:rsid w:val="00967339"/>
    <w:rsid w:val="0097319E"/>
    <w:rsid w:val="00974BEC"/>
    <w:rsid w:val="00975496"/>
    <w:rsid w:val="009755DE"/>
    <w:rsid w:val="00976E8F"/>
    <w:rsid w:val="00980F69"/>
    <w:rsid w:val="009817AE"/>
    <w:rsid w:val="00992BC0"/>
    <w:rsid w:val="0099424F"/>
    <w:rsid w:val="00995935"/>
    <w:rsid w:val="00995D6D"/>
    <w:rsid w:val="00997EC1"/>
    <w:rsid w:val="009A0B5C"/>
    <w:rsid w:val="009A0C1A"/>
    <w:rsid w:val="009A1100"/>
    <w:rsid w:val="009A113D"/>
    <w:rsid w:val="009A1F52"/>
    <w:rsid w:val="009A4385"/>
    <w:rsid w:val="009A709F"/>
    <w:rsid w:val="009B3265"/>
    <w:rsid w:val="009B5C52"/>
    <w:rsid w:val="009B5FD7"/>
    <w:rsid w:val="009B6D8F"/>
    <w:rsid w:val="009C0ADC"/>
    <w:rsid w:val="009C1193"/>
    <w:rsid w:val="009C1CFA"/>
    <w:rsid w:val="009C5EB9"/>
    <w:rsid w:val="009C617B"/>
    <w:rsid w:val="009D0435"/>
    <w:rsid w:val="009E2068"/>
    <w:rsid w:val="009E2D04"/>
    <w:rsid w:val="009E3172"/>
    <w:rsid w:val="009E4547"/>
    <w:rsid w:val="009F01F1"/>
    <w:rsid w:val="009F2145"/>
    <w:rsid w:val="009F396D"/>
    <w:rsid w:val="00A01D50"/>
    <w:rsid w:val="00A02F91"/>
    <w:rsid w:val="00A04032"/>
    <w:rsid w:val="00A0475A"/>
    <w:rsid w:val="00A0576F"/>
    <w:rsid w:val="00A07E4C"/>
    <w:rsid w:val="00A1059E"/>
    <w:rsid w:val="00A10F2A"/>
    <w:rsid w:val="00A13059"/>
    <w:rsid w:val="00A13DFE"/>
    <w:rsid w:val="00A169B9"/>
    <w:rsid w:val="00A20E77"/>
    <w:rsid w:val="00A20EDE"/>
    <w:rsid w:val="00A244B4"/>
    <w:rsid w:val="00A26377"/>
    <w:rsid w:val="00A266D1"/>
    <w:rsid w:val="00A27F74"/>
    <w:rsid w:val="00A31588"/>
    <w:rsid w:val="00A33E36"/>
    <w:rsid w:val="00A378AF"/>
    <w:rsid w:val="00A37D39"/>
    <w:rsid w:val="00A43D17"/>
    <w:rsid w:val="00A46DF2"/>
    <w:rsid w:val="00A51A93"/>
    <w:rsid w:val="00A52191"/>
    <w:rsid w:val="00A56F30"/>
    <w:rsid w:val="00A57D97"/>
    <w:rsid w:val="00A606E5"/>
    <w:rsid w:val="00A60C57"/>
    <w:rsid w:val="00A6138A"/>
    <w:rsid w:val="00A61E8F"/>
    <w:rsid w:val="00A633D3"/>
    <w:rsid w:val="00A64168"/>
    <w:rsid w:val="00A6417F"/>
    <w:rsid w:val="00A65441"/>
    <w:rsid w:val="00A668B0"/>
    <w:rsid w:val="00A709C7"/>
    <w:rsid w:val="00A75B11"/>
    <w:rsid w:val="00A77418"/>
    <w:rsid w:val="00A84011"/>
    <w:rsid w:val="00A87932"/>
    <w:rsid w:val="00A87E54"/>
    <w:rsid w:val="00A87E8D"/>
    <w:rsid w:val="00A91A3B"/>
    <w:rsid w:val="00A93D6C"/>
    <w:rsid w:val="00A95C21"/>
    <w:rsid w:val="00A95E1D"/>
    <w:rsid w:val="00AA0B89"/>
    <w:rsid w:val="00AA24A8"/>
    <w:rsid w:val="00AA2BB8"/>
    <w:rsid w:val="00AA37CB"/>
    <w:rsid w:val="00AB22D2"/>
    <w:rsid w:val="00AB5266"/>
    <w:rsid w:val="00AB6598"/>
    <w:rsid w:val="00AC0570"/>
    <w:rsid w:val="00AC30CD"/>
    <w:rsid w:val="00AC538A"/>
    <w:rsid w:val="00AC6937"/>
    <w:rsid w:val="00AD04E6"/>
    <w:rsid w:val="00AD44B6"/>
    <w:rsid w:val="00AD5278"/>
    <w:rsid w:val="00AD56AB"/>
    <w:rsid w:val="00AD5FFA"/>
    <w:rsid w:val="00AD77FC"/>
    <w:rsid w:val="00AE1146"/>
    <w:rsid w:val="00AE22CF"/>
    <w:rsid w:val="00AE29D1"/>
    <w:rsid w:val="00AE517F"/>
    <w:rsid w:val="00AE528A"/>
    <w:rsid w:val="00AE648F"/>
    <w:rsid w:val="00AE7F51"/>
    <w:rsid w:val="00AF212D"/>
    <w:rsid w:val="00AF3C15"/>
    <w:rsid w:val="00B00E79"/>
    <w:rsid w:val="00B01551"/>
    <w:rsid w:val="00B026A6"/>
    <w:rsid w:val="00B03DB0"/>
    <w:rsid w:val="00B04088"/>
    <w:rsid w:val="00B074EF"/>
    <w:rsid w:val="00B11298"/>
    <w:rsid w:val="00B11740"/>
    <w:rsid w:val="00B124F8"/>
    <w:rsid w:val="00B131A0"/>
    <w:rsid w:val="00B13A32"/>
    <w:rsid w:val="00B15032"/>
    <w:rsid w:val="00B16C02"/>
    <w:rsid w:val="00B21EDB"/>
    <w:rsid w:val="00B22043"/>
    <w:rsid w:val="00B23450"/>
    <w:rsid w:val="00B26D2D"/>
    <w:rsid w:val="00B271E8"/>
    <w:rsid w:val="00B3228D"/>
    <w:rsid w:val="00B33212"/>
    <w:rsid w:val="00B3589E"/>
    <w:rsid w:val="00B4390F"/>
    <w:rsid w:val="00B43C5A"/>
    <w:rsid w:val="00B5016D"/>
    <w:rsid w:val="00B51F0D"/>
    <w:rsid w:val="00B5224B"/>
    <w:rsid w:val="00B52649"/>
    <w:rsid w:val="00B52A9F"/>
    <w:rsid w:val="00B52D23"/>
    <w:rsid w:val="00B54FFB"/>
    <w:rsid w:val="00B61FDA"/>
    <w:rsid w:val="00B62F77"/>
    <w:rsid w:val="00B638D4"/>
    <w:rsid w:val="00B64DCB"/>
    <w:rsid w:val="00B64F88"/>
    <w:rsid w:val="00B66D33"/>
    <w:rsid w:val="00B67C73"/>
    <w:rsid w:val="00B71579"/>
    <w:rsid w:val="00B7247B"/>
    <w:rsid w:val="00B73028"/>
    <w:rsid w:val="00B7419F"/>
    <w:rsid w:val="00B77208"/>
    <w:rsid w:val="00B77F37"/>
    <w:rsid w:val="00B82F76"/>
    <w:rsid w:val="00B84330"/>
    <w:rsid w:val="00B8466A"/>
    <w:rsid w:val="00B847CC"/>
    <w:rsid w:val="00B84E52"/>
    <w:rsid w:val="00B85264"/>
    <w:rsid w:val="00B85DF2"/>
    <w:rsid w:val="00B9141A"/>
    <w:rsid w:val="00BA0183"/>
    <w:rsid w:val="00BA06BC"/>
    <w:rsid w:val="00BA31F9"/>
    <w:rsid w:val="00BA5C6B"/>
    <w:rsid w:val="00BB2380"/>
    <w:rsid w:val="00BC0A52"/>
    <w:rsid w:val="00BC2345"/>
    <w:rsid w:val="00BC2540"/>
    <w:rsid w:val="00BC6A12"/>
    <w:rsid w:val="00BC6F96"/>
    <w:rsid w:val="00BC7483"/>
    <w:rsid w:val="00BC768F"/>
    <w:rsid w:val="00BD064D"/>
    <w:rsid w:val="00BD0ADD"/>
    <w:rsid w:val="00BD251A"/>
    <w:rsid w:val="00BD4F81"/>
    <w:rsid w:val="00BD57C0"/>
    <w:rsid w:val="00BE08AA"/>
    <w:rsid w:val="00BE1625"/>
    <w:rsid w:val="00BE28C6"/>
    <w:rsid w:val="00BE4371"/>
    <w:rsid w:val="00BE77D0"/>
    <w:rsid w:val="00BF1483"/>
    <w:rsid w:val="00BF3146"/>
    <w:rsid w:val="00BF6013"/>
    <w:rsid w:val="00BF7B8A"/>
    <w:rsid w:val="00C00E6B"/>
    <w:rsid w:val="00C016DB"/>
    <w:rsid w:val="00C05B68"/>
    <w:rsid w:val="00C14B64"/>
    <w:rsid w:val="00C168C9"/>
    <w:rsid w:val="00C2067D"/>
    <w:rsid w:val="00C30771"/>
    <w:rsid w:val="00C34FDD"/>
    <w:rsid w:val="00C35AB4"/>
    <w:rsid w:val="00C36E4A"/>
    <w:rsid w:val="00C36E66"/>
    <w:rsid w:val="00C40197"/>
    <w:rsid w:val="00C40CF0"/>
    <w:rsid w:val="00C41839"/>
    <w:rsid w:val="00C42A0A"/>
    <w:rsid w:val="00C441E3"/>
    <w:rsid w:val="00C45584"/>
    <w:rsid w:val="00C54B5E"/>
    <w:rsid w:val="00C5715F"/>
    <w:rsid w:val="00C57323"/>
    <w:rsid w:val="00C574AF"/>
    <w:rsid w:val="00C5763D"/>
    <w:rsid w:val="00C57BBC"/>
    <w:rsid w:val="00C61DDE"/>
    <w:rsid w:val="00C63DA6"/>
    <w:rsid w:val="00C6401A"/>
    <w:rsid w:val="00C645B9"/>
    <w:rsid w:val="00C84AC7"/>
    <w:rsid w:val="00C84AD0"/>
    <w:rsid w:val="00C86DC5"/>
    <w:rsid w:val="00C906AD"/>
    <w:rsid w:val="00C90C82"/>
    <w:rsid w:val="00C90FAF"/>
    <w:rsid w:val="00C925F7"/>
    <w:rsid w:val="00C965E5"/>
    <w:rsid w:val="00C97A7F"/>
    <w:rsid w:val="00CA099C"/>
    <w:rsid w:val="00CA2F00"/>
    <w:rsid w:val="00CA492C"/>
    <w:rsid w:val="00CA54CC"/>
    <w:rsid w:val="00CA6CB4"/>
    <w:rsid w:val="00CA7E54"/>
    <w:rsid w:val="00CB0E42"/>
    <w:rsid w:val="00CB11BB"/>
    <w:rsid w:val="00CB688D"/>
    <w:rsid w:val="00CB6BA9"/>
    <w:rsid w:val="00CB7492"/>
    <w:rsid w:val="00CB7774"/>
    <w:rsid w:val="00CC2C86"/>
    <w:rsid w:val="00CC3443"/>
    <w:rsid w:val="00CC3E2F"/>
    <w:rsid w:val="00CC419A"/>
    <w:rsid w:val="00CC4225"/>
    <w:rsid w:val="00CD09CF"/>
    <w:rsid w:val="00CD2608"/>
    <w:rsid w:val="00CD307F"/>
    <w:rsid w:val="00CE2101"/>
    <w:rsid w:val="00CE5EEC"/>
    <w:rsid w:val="00CE7754"/>
    <w:rsid w:val="00CF0055"/>
    <w:rsid w:val="00CF1F9B"/>
    <w:rsid w:val="00D03F42"/>
    <w:rsid w:val="00D1131A"/>
    <w:rsid w:val="00D13BF9"/>
    <w:rsid w:val="00D14452"/>
    <w:rsid w:val="00D14A99"/>
    <w:rsid w:val="00D14C37"/>
    <w:rsid w:val="00D150B8"/>
    <w:rsid w:val="00D157E1"/>
    <w:rsid w:val="00D16043"/>
    <w:rsid w:val="00D235E2"/>
    <w:rsid w:val="00D2508A"/>
    <w:rsid w:val="00D25325"/>
    <w:rsid w:val="00D4001A"/>
    <w:rsid w:val="00D4271C"/>
    <w:rsid w:val="00D43EFC"/>
    <w:rsid w:val="00D505CF"/>
    <w:rsid w:val="00D52EFF"/>
    <w:rsid w:val="00D53393"/>
    <w:rsid w:val="00D53A84"/>
    <w:rsid w:val="00D54732"/>
    <w:rsid w:val="00D549B5"/>
    <w:rsid w:val="00D5611F"/>
    <w:rsid w:val="00D56BF3"/>
    <w:rsid w:val="00D57686"/>
    <w:rsid w:val="00D63DD3"/>
    <w:rsid w:val="00D66532"/>
    <w:rsid w:val="00D7231B"/>
    <w:rsid w:val="00D77688"/>
    <w:rsid w:val="00D80E18"/>
    <w:rsid w:val="00D823BB"/>
    <w:rsid w:val="00D82B76"/>
    <w:rsid w:val="00D839B6"/>
    <w:rsid w:val="00D85D3E"/>
    <w:rsid w:val="00D866FA"/>
    <w:rsid w:val="00D87315"/>
    <w:rsid w:val="00D9016F"/>
    <w:rsid w:val="00D923F0"/>
    <w:rsid w:val="00D9267E"/>
    <w:rsid w:val="00D93272"/>
    <w:rsid w:val="00DA0D45"/>
    <w:rsid w:val="00DA1D5E"/>
    <w:rsid w:val="00DA2E2F"/>
    <w:rsid w:val="00DB09CC"/>
    <w:rsid w:val="00DB3B29"/>
    <w:rsid w:val="00DB7AED"/>
    <w:rsid w:val="00DC3953"/>
    <w:rsid w:val="00DC47B4"/>
    <w:rsid w:val="00DC5604"/>
    <w:rsid w:val="00DC6F31"/>
    <w:rsid w:val="00DC75CD"/>
    <w:rsid w:val="00DD6905"/>
    <w:rsid w:val="00DE4418"/>
    <w:rsid w:val="00DE6DA8"/>
    <w:rsid w:val="00DE7EF9"/>
    <w:rsid w:val="00DE7EFB"/>
    <w:rsid w:val="00DF01E8"/>
    <w:rsid w:val="00DF0B88"/>
    <w:rsid w:val="00DF154B"/>
    <w:rsid w:val="00DF22C0"/>
    <w:rsid w:val="00DF2A0E"/>
    <w:rsid w:val="00DF5F0A"/>
    <w:rsid w:val="00E02067"/>
    <w:rsid w:val="00E027A5"/>
    <w:rsid w:val="00E064A2"/>
    <w:rsid w:val="00E1002F"/>
    <w:rsid w:val="00E11CB8"/>
    <w:rsid w:val="00E14AAE"/>
    <w:rsid w:val="00E162BD"/>
    <w:rsid w:val="00E165BA"/>
    <w:rsid w:val="00E1702F"/>
    <w:rsid w:val="00E204EE"/>
    <w:rsid w:val="00E21D9F"/>
    <w:rsid w:val="00E21F41"/>
    <w:rsid w:val="00E2323B"/>
    <w:rsid w:val="00E248BF"/>
    <w:rsid w:val="00E24DFC"/>
    <w:rsid w:val="00E257B6"/>
    <w:rsid w:val="00E264E9"/>
    <w:rsid w:val="00E2730F"/>
    <w:rsid w:val="00E3246D"/>
    <w:rsid w:val="00E329B1"/>
    <w:rsid w:val="00E35AA3"/>
    <w:rsid w:val="00E40984"/>
    <w:rsid w:val="00E4185F"/>
    <w:rsid w:val="00E434DB"/>
    <w:rsid w:val="00E44DC1"/>
    <w:rsid w:val="00E45DF0"/>
    <w:rsid w:val="00E45E43"/>
    <w:rsid w:val="00E460F4"/>
    <w:rsid w:val="00E47B85"/>
    <w:rsid w:val="00E505FC"/>
    <w:rsid w:val="00E51291"/>
    <w:rsid w:val="00E51EFC"/>
    <w:rsid w:val="00E60494"/>
    <w:rsid w:val="00E61028"/>
    <w:rsid w:val="00E617BE"/>
    <w:rsid w:val="00E648EC"/>
    <w:rsid w:val="00E715FF"/>
    <w:rsid w:val="00E72B7D"/>
    <w:rsid w:val="00E740D4"/>
    <w:rsid w:val="00E77C3A"/>
    <w:rsid w:val="00E8132F"/>
    <w:rsid w:val="00E871A5"/>
    <w:rsid w:val="00E8794A"/>
    <w:rsid w:val="00E91C49"/>
    <w:rsid w:val="00E9254B"/>
    <w:rsid w:val="00E95E0C"/>
    <w:rsid w:val="00E9615D"/>
    <w:rsid w:val="00EA05C9"/>
    <w:rsid w:val="00EA0BCE"/>
    <w:rsid w:val="00EA616D"/>
    <w:rsid w:val="00EA661A"/>
    <w:rsid w:val="00EB1C15"/>
    <w:rsid w:val="00EB2B48"/>
    <w:rsid w:val="00EB7221"/>
    <w:rsid w:val="00EC13CB"/>
    <w:rsid w:val="00EC45DA"/>
    <w:rsid w:val="00EC46C0"/>
    <w:rsid w:val="00EC494C"/>
    <w:rsid w:val="00EC56A8"/>
    <w:rsid w:val="00ED2D97"/>
    <w:rsid w:val="00ED3CC6"/>
    <w:rsid w:val="00ED4182"/>
    <w:rsid w:val="00ED710E"/>
    <w:rsid w:val="00ED78FF"/>
    <w:rsid w:val="00EE1314"/>
    <w:rsid w:val="00EE210E"/>
    <w:rsid w:val="00EE44BB"/>
    <w:rsid w:val="00EE6CD8"/>
    <w:rsid w:val="00EF0024"/>
    <w:rsid w:val="00EF041D"/>
    <w:rsid w:val="00EF469E"/>
    <w:rsid w:val="00F017A4"/>
    <w:rsid w:val="00F077F9"/>
    <w:rsid w:val="00F117E5"/>
    <w:rsid w:val="00F153AB"/>
    <w:rsid w:val="00F15927"/>
    <w:rsid w:val="00F17D0B"/>
    <w:rsid w:val="00F24A05"/>
    <w:rsid w:val="00F26AC1"/>
    <w:rsid w:val="00F27BF5"/>
    <w:rsid w:val="00F332E2"/>
    <w:rsid w:val="00F35FBF"/>
    <w:rsid w:val="00F43C5A"/>
    <w:rsid w:val="00F44984"/>
    <w:rsid w:val="00F46167"/>
    <w:rsid w:val="00F47206"/>
    <w:rsid w:val="00F47408"/>
    <w:rsid w:val="00F47D65"/>
    <w:rsid w:val="00F51F7B"/>
    <w:rsid w:val="00F53642"/>
    <w:rsid w:val="00F54C6F"/>
    <w:rsid w:val="00F55130"/>
    <w:rsid w:val="00F56A23"/>
    <w:rsid w:val="00F57582"/>
    <w:rsid w:val="00F6037D"/>
    <w:rsid w:val="00F62F78"/>
    <w:rsid w:val="00F66855"/>
    <w:rsid w:val="00F73CFA"/>
    <w:rsid w:val="00F766AC"/>
    <w:rsid w:val="00F823CF"/>
    <w:rsid w:val="00F85983"/>
    <w:rsid w:val="00F861CA"/>
    <w:rsid w:val="00F9251B"/>
    <w:rsid w:val="00F92E2D"/>
    <w:rsid w:val="00F943C3"/>
    <w:rsid w:val="00F9689F"/>
    <w:rsid w:val="00FA3E9B"/>
    <w:rsid w:val="00FA4346"/>
    <w:rsid w:val="00FA4B12"/>
    <w:rsid w:val="00FA791A"/>
    <w:rsid w:val="00FB11D5"/>
    <w:rsid w:val="00FB2AE6"/>
    <w:rsid w:val="00FB396E"/>
    <w:rsid w:val="00FB61A4"/>
    <w:rsid w:val="00FB74B7"/>
    <w:rsid w:val="00FC0C1D"/>
    <w:rsid w:val="00FC1548"/>
    <w:rsid w:val="00FC1AA9"/>
    <w:rsid w:val="00FC2B18"/>
    <w:rsid w:val="00FC37E0"/>
    <w:rsid w:val="00FC4729"/>
    <w:rsid w:val="00FC5DFB"/>
    <w:rsid w:val="00FC6E8D"/>
    <w:rsid w:val="00FE25CD"/>
    <w:rsid w:val="00FE3CC2"/>
    <w:rsid w:val="00FE3D99"/>
    <w:rsid w:val="00FE54A2"/>
    <w:rsid w:val="00FF0FF7"/>
    <w:rsid w:val="00FF511C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A958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005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Default">
    <w:name w:val="Default"/>
    <w:rsid w:val="00E95E0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4E79F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9F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9F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9F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9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9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9F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005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Default">
    <w:name w:val="Default"/>
    <w:rsid w:val="00E95E0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4E79F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9F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9F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9F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9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9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9F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8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2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5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7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6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2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26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2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0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4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718</Words>
  <Characters>4647</Characters>
  <Application>Microsoft Macintosh Word</Application>
  <DocSecurity>0</DocSecurity>
  <Lines>74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Ecohealth Alliance</Company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Machalaba</dc:creator>
  <cp:keywords/>
  <dc:description/>
  <cp:lastModifiedBy>Catherine Machalaba</cp:lastModifiedBy>
  <cp:revision>6</cp:revision>
  <dcterms:created xsi:type="dcterms:W3CDTF">2017-05-26T19:47:00Z</dcterms:created>
  <dcterms:modified xsi:type="dcterms:W3CDTF">2017-05-26T19:49:00Z</dcterms:modified>
</cp:coreProperties>
</file>